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F3" w:rsidRPr="00336989" w:rsidRDefault="0056031C" w:rsidP="006854F3">
      <w:pPr>
        <w:pStyle w:val="Titel"/>
      </w:pPr>
      <w:bookmarkStart w:id="0" w:name="_GoBack"/>
      <w:r>
        <w:t>Muster Baureglement</w:t>
      </w:r>
    </w:p>
    <w:p w:rsidR="006854F3" w:rsidRDefault="0056031C" w:rsidP="006854F3">
      <w:pPr>
        <w:pStyle w:val="Kleinschrift"/>
        <w:rPr>
          <w:rFonts w:eastAsiaTheme="minorEastAsia"/>
          <w:color w:val="B1B9BD" w:themeColor="background2"/>
          <w:sz w:val="44"/>
          <w:szCs w:val="44"/>
        </w:rPr>
      </w:pPr>
      <w:r>
        <w:rPr>
          <w:rFonts w:eastAsiaTheme="minorEastAsia"/>
          <w:color w:val="B1B9BD" w:themeColor="background2"/>
          <w:sz w:val="44"/>
          <w:szCs w:val="44"/>
        </w:rPr>
        <w:t>der Einwohnergemeinde Muster</w:t>
      </w:r>
    </w:p>
    <w:bookmarkEnd w:id="0"/>
    <w:p w:rsidR="004E289A" w:rsidRPr="004E289A" w:rsidRDefault="004E289A" w:rsidP="004E289A">
      <w:pPr>
        <w:pStyle w:val="Kleinschrift"/>
        <w:jc w:val="right"/>
        <w:rPr>
          <w:color w:val="FF0000"/>
        </w:rPr>
      </w:pPr>
      <w:r w:rsidRPr="004E289A">
        <w:rPr>
          <w:rFonts w:eastAsiaTheme="minorEastAsia"/>
          <w:color w:val="FF0000"/>
          <w:sz w:val="44"/>
          <w:szCs w:val="44"/>
        </w:rPr>
        <w:t>Version vom 12.07.2024</w:t>
      </w:r>
    </w:p>
    <w:p w:rsidR="00176F3B" w:rsidRDefault="00176F3B" w:rsidP="0056031C"/>
    <w:p w:rsidR="00176F3B" w:rsidRDefault="00176F3B" w:rsidP="0056031C"/>
    <w:p w:rsidR="00176F3B" w:rsidRDefault="00176F3B" w:rsidP="0056031C"/>
    <w:p w:rsidR="00176F3B" w:rsidRDefault="00176F3B" w:rsidP="0056031C"/>
    <w:p w:rsidR="0056031C" w:rsidRPr="0056031C" w:rsidRDefault="0056031C" w:rsidP="0056031C">
      <w:pPr>
        <w:pBdr>
          <w:top w:val="single" w:sz="4" w:space="1" w:color="auto"/>
          <w:left w:val="single" w:sz="4" w:space="4" w:color="auto"/>
          <w:bottom w:val="single" w:sz="4" w:space="1" w:color="auto"/>
          <w:right w:val="single" w:sz="4" w:space="4" w:color="auto"/>
        </w:pBdr>
        <w:tabs>
          <w:tab w:val="left" w:pos="1843"/>
        </w:tabs>
        <w:spacing w:line="240" w:lineRule="auto"/>
        <w:rPr>
          <w:rFonts w:ascii="Arial" w:eastAsia="Times New Roman" w:hAnsi="Arial" w:cs="Times New Roman"/>
          <w:spacing w:val="0"/>
          <w:sz w:val="22"/>
          <w:lang w:eastAsia="de-DE"/>
        </w:rPr>
      </w:pPr>
      <w:bookmarkStart w:id="1" w:name="_Toc1549224"/>
      <w:bookmarkStart w:id="2" w:name="_Toc2068409"/>
      <w:bookmarkStart w:id="3" w:name="_Toc134952715"/>
      <w:r w:rsidRPr="0056031C">
        <w:rPr>
          <w:rFonts w:ascii="Arial" w:eastAsia="Times New Roman" w:hAnsi="Arial" w:cs="Times New Roman"/>
          <w:spacing w:val="0"/>
          <w:sz w:val="22"/>
          <w:highlight w:val="lightGray"/>
          <w:shd w:val="clear" w:color="auto" w:fill="D8DCDE"/>
          <w:lang w:eastAsia="de-DE"/>
        </w:rPr>
        <w:t>grau hinterlegt:</w:t>
      </w:r>
      <w:r w:rsidRPr="0056031C">
        <w:rPr>
          <w:rFonts w:ascii="Arial" w:eastAsia="Times New Roman" w:hAnsi="Arial" w:cs="Times New Roman"/>
          <w:spacing w:val="0"/>
          <w:sz w:val="22"/>
          <w:lang w:eastAsia="de-DE"/>
        </w:rPr>
        <w:tab/>
      </w:r>
      <w:r w:rsidRPr="0056031C">
        <w:rPr>
          <w:rFonts w:ascii="Arial" w:eastAsia="Times New Roman" w:hAnsi="Arial" w:cs="Times New Roman"/>
          <w:spacing w:val="0"/>
          <w:sz w:val="22"/>
          <w:highlight w:val="lightGray"/>
          <w:lang w:eastAsia="de-DE"/>
        </w:rPr>
        <w:t xml:space="preserve">Durchschnittlicher Mindestinhalt eines </w:t>
      </w:r>
      <w:proofErr w:type="spellStart"/>
      <w:r w:rsidRPr="0056031C">
        <w:rPr>
          <w:rFonts w:ascii="Arial" w:eastAsia="Times New Roman" w:hAnsi="Arial" w:cs="Times New Roman"/>
          <w:spacing w:val="0"/>
          <w:sz w:val="22"/>
          <w:highlight w:val="lightGray"/>
          <w:lang w:eastAsia="de-DE"/>
        </w:rPr>
        <w:t>Baureglementes</w:t>
      </w:r>
      <w:bookmarkEnd w:id="1"/>
      <w:bookmarkEnd w:id="2"/>
      <w:bookmarkEnd w:id="3"/>
      <w:proofErr w:type="spellEnd"/>
      <w:r w:rsidRPr="0056031C">
        <w:rPr>
          <w:rFonts w:ascii="Arial" w:eastAsia="Times New Roman" w:hAnsi="Arial" w:cs="Times New Roman"/>
          <w:spacing w:val="0"/>
          <w:sz w:val="22"/>
          <w:lang w:eastAsia="de-DE"/>
        </w:rPr>
        <w:t xml:space="preserve"> </w:t>
      </w:r>
    </w:p>
    <w:p w:rsidR="0056031C" w:rsidRPr="0056031C" w:rsidRDefault="0056031C" w:rsidP="0056031C">
      <w:pPr>
        <w:pBdr>
          <w:top w:val="single" w:sz="4" w:space="1" w:color="auto"/>
          <w:left w:val="single" w:sz="4" w:space="4" w:color="auto"/>
          <w:bottom w:val="single" w:sz="4" w:space="1" w:color="auto"/>
          <w:right w:val="single" w:sz="4" w:space="4" w:color="auto"/>
        </w:pBdr>
        <w:tabs>
          <w:tab w:val="left" w:pos="1343"/>
          <w:tab w:val="left" w:pos="1843"/>
        </w:tabs>
        <w:spacing w:line="240" w:lineRule="auto"/>
        <w:rPr>
          <w:rFonts w:ascii="Arial" w:eastAsia="Times New Roman" w:hAnsi="Arial" w:cs="Times New Roman"/>
          <w:spacing w:val="0"/>
          <w:sz w:val="22"/>
          <w:lang w:eastAsia="de-DE"/>
        </w:rPr>
      </w:pPr>
      <w:bookmarkStart w:id="4" w:name="_Toc1549225"/>
      <w:bookmarkStart w:id="5" w:name="_Toc2068410"/>
      <w:bookmarkStart w:id="6" w:name="_Toc134952716"/>
      <w:r w:rsidRPr="0056031C">
        <w:rPr>
          <w:rFonts w:ascii="Arial" w:eastAsia="Times New Roman" w:hAnsi="Arial" w:cs="Times New Roman"/>
          <w:spacing w:val="0"/>
          <w:sz w:val="22"/>
          <w:lang w:eastAsia="de-DE"/>
        </w:rPr>
        <w:t>weiss hinterlegt:</w:t>
      </w:r>
      <w:r w:rsidRPr="0056031C">
        <w:rPr>
          <w:rFonts w:ascii="Arial" w:eastAsia="Times New Roman" w:hAnsi="Arial" w:cs="Times New Roman"/>
          <w:spacing w:val="0"/>
          <w:sz w:val="22"/>
          <w:lang w:eastAsia="de-DE"/>
        </w:rPr>
        <w:tab/>
        <w:t>Spezialfragen</w:t>
      </w:r>
      <w:bookmarkEnd w:id="4"/>
      <w:bookmarkEnd w:id="5"/>
      <w:bookmarkEnd w:id="6"/>
      <w:r w:rsidRPr="0056031C">
        <w:rPr>
          <w:rFonts w:ascii="Arial" w:eastAsia="Times New Roman" w:hAnsi="Arial" w:cs="Times New Roman"/>
          <w:spacing w:val="0"/>
          <w:sz w:val="22"/>
          <w:lang w:eastAsia="de-DE"/>
        </w:rPr>
        <w:t xml:space="preserve"> </w:t>
      </w:r>
    </w:p>
    <w:p w:rsidR="0056031C" w:rsidRPr="0056031C" w:rsidRDefault="0056031C" w:rsidP="0056031C">
      <w:pPr>
        <w:pBdr>
          <w:top w:val="single" w:sz="4" w:space="1" w:color="auto"/>
          <w:left w:val="single" w:sz="4" w:space="4" w:color="auto"/>
          <w:bottom w:val="single" w:sz="4" w:space="1" w:color="auto"/>
          <w:right w:val="single" w:sz="4" w:space="4" w:color="auto"/>
        </w:pBdr>
        <w:tabs>
          <w:tab w:val="left" w:pos="1843"/>
        </w:tabs>
        <w:spacing w:line="240" w:lineRule="auto"/>
        <w:rPr>
          <w:rFonts w:ascii="Arial" w:eastAsia="Times New Roman" w:hAnsi="Arial" w:cs="Times New Roman"/>
          <w:spacing w:val="0"/>
          <w:sz w:val="22"/>
          <w:lang w:eastAsia="de-DE"/>
        </w:rPr>
      </w:pPr>
      <w:bookmarkStart w:id="7" w:name="_Toc1549226"/>
      <w:bookmarkStart w:id="8" w:name="_Toc2068411"/>
      <w:bookmarkStart w:id="9" w:name="_Toc134952717"/>
      <w:r w:rsidRPr="0056031C">
        <w:rPr>
          <w:rFonts w:ascii="Arial" w:eastAsia="Times New Roman" w:hAnsi="Arial" w:cs="Times New Roman"/>
          <w:spacing w:val="0"/>
          <w:sz w:val="22"/>
          <w:lang w:eastAsia="de-DE"/>
        </w:rPr>
        <w:t>Normalschrift:</w:t>
      </w:r>
      <w:r w:rsidRPr="0056031C">
        <w:rPr>
          <w:rFonts w:ascii="Arial" w:eastAsia="Times New Roman" w:hAnsi="Arial" w:cs="Times New Roman"/>
          <w:spacing w:val="0"/>
          <w:sz w:val="22"/>
          <w:lang w:eastAsia="de-DE"/>
        </w:rPr>
        <w:tab/>
        <w:t>Gebräuchliche Formulierungen</w:t>
      </w:r>
      <w:bookmarkEnd w:id="7"/>
      <w:bookmarkEnd w:id="8"/>
      <w:bookmarkEnd w:id="9"/>
      <w:r w:rsidRPr="0056031C">
        <w:rPr>
          <w:rFonts w:ascii="Arial" w:eastAsia="Times New Roman" w:hAnsi="Arial" w:cs="Times New Roman"/>
          <w:spacing w:val="0"/>
          <w:sz w:val="22"/>
          <w:lang w:eastAsia="de-DE"/>
        </w:rPr>
        <w:t xml:space="preserve"> </w:t>
      </w:r>
    </w:p>
    <w:p w:rsidR="0056031C" w:rsidRPr="0056031C" w:rsidRDefault="0056031C" w:rsidP="0056031C">
      <w:pPr>
        <w:pBdr>
          <w:top w:val="single" w:sz="4" w:space="1" w:color="auto"/>
          <w:left w:val="single" w:sz="4" w:space="4" w:color="auto"/>
          <w:bottom w:val="single" w:sz="4" w:space="1" w:color="auto"/>
          <w:right w:val="single" w:sz="4" w:space="4" w:color="auto"/>
        </w:pBdr>
        <w:tabs>
          <w:tab w:val="left" w:pos="1843"/>
        </w:tabs>
        <w:spacing w:line="240" w:lineRule="auto"/>
        <w:rPr>
          <w:rFonts w:ascii="Arial" w:eastAsia="Times New Roman" w:hAnsi="Arial" w:cs="Times New Roman"/>
          <w:spacing w:val="0"/>
          <w:sz w:val="22"/>
          <w:lang w:eastAsia="de-DE"/>
        </w:rPr>
      </w:pPr>
      <w:bookmarkStart w:id="10" w:name="_Toc1549227"/>
      <w:bookmarkStart w:id="11" w:name="_Toc2068412"/>
      <w:bookmarkStart w:id="12" w:name="_Toc134952718"/>
      <w:r w:rsidRPr="0056031C">
        <w:rPr>
          <w:rFonts w:ascii="Arial" w:eastAsia="Times New Roman" w:hAnsi="Arial" w:cs="Times New Roman"/>
          <w:i/>
          <w:spacing w:val="0"/>
          <w:sz w:val="22"/>
          <w:lang w:eastAsia="de-DE"/>
        </w:rPr>
        <w:t>Kursivschrift:</w:t>
      </w:r>
      <w:r w:rsidRPr="0056031C">
        <w:rPr>
          <w:rFonts w:ascii="Arial" w:eastAsia="Times New Roman" w:hAnsi="Arial" w:cs="Times New Roman"/>
          <w:spacing w:val="0"/>
          <w:sz w:val="22"/>
          <w:lang w:eastAsia="de-DE"/>
        </w:rPr>
        <w:tab/>
      </w:r>
      <w:r w:rsidRPr="0056031C">
        <w:rPr>
          <w:rFonts w:ascii="Arial" w:eastAsia="Times New Roman" w:hAnsi="Arial" w:cs="Times New Roman"/>
          <w:i/>
          <w:spacing w:val="0"/>
          <w:sz w:val="22"/>
          <w:lang w:eastAsia="de-DE"/>
        </w:rPr>
        <w:t>Beispielhafte und/oder anpas</w:t>
      </w:r>
      <w:r w:rsidRPr="0056031C">
        <w:rPr>
          <w:rFonts w:ascii="Arial" w:eastAsia="Times New Roman" w:hAnsi="Arial" w:cs="Times New Roman"/>
          <w:i/>
          <w:spacing w:val="0"/>
          <w:sz w:val="22"/>
          <w:lang w:eastAsia="de-DE"/>
        </w:rPr>
        <w:softHyphen/>
        <w:t>sungsbedürftige Einschübe oder Formulierungen</w:t>
      </w:r>
      <w:bookmarkEnd w:id="10"/>
      <w:bookmarkEnd w:id="11"/>
      <w:bookmarkEnd w:id="12"/>
    </w:p>
    <w:p w:rsidR="0056031C" w:rsidRPr="0056031C" w:rsidRDefault="0056031C" w:rsidP="0056031C">
      <w:pPr>
        <w:pBdr>
          <w:top w:val="single" w:sz="4" w:space="1" w:color="auto"/>
          <w:left w:val="single" w:sz="4" w:space="4" w:color="auto"/>
          <w:bottom w:val="single" w:sz="4" w:space="1" w:color="auto"/>
          <w:right w:val="single" w:sz="4" w:space="4" w:color="auto"/>
        </w:pBdr>
        <w:tabs>
          <w:tab w:val="left" w:pos="1843"/>
        </w:tabs>
        <w:spacing w:line="240" w:lineRule="auto"/>
        <w:rPr>
          <w:rFonts w:ascii="Arial" w:eastAsia="Times New Roman" w:hAnsi="Arial" w:cs="Times New Roman"/>
          <w:spacing w:val="0"/>
          <w:sz w:val="18"/>
          <w:szCs w:val="18"/>
          <w:lang w:eastAsia="de-DE"/>
        </w:rPr>
      </w:pPr>
      <w:r w:rsidRPr="0056031C">
        <w:rPr>
          <w:rFonts w:ascii="Arial" w:eastAsia="Times New Roman" w:hAnsi="Arial" w:cs="Times New Roman"/>
          <w:spacing w:val="0"/>
          <w:sz w:val="18"/>
          <w:szCs w:val="18"/>
          <w:lang w:eastAsia="de-DE"/>
        </w:rPr>
        <w:t>Kleinschrift:</w:t>
      </w:r>
      <w:r w:rsidRPr="0056031C">
        <w:rPr>
          <w:rFonts w:ascii="Arial" w:eastAsia="Times New Roman" w:hAnsi="Arial" w:cs="Times New Roman"/>
          <w:spacing w:val="0"/>
          <w:sz w:val="18"/>
          <w:szCs w:val="18"/>
          <w:lang w:eastAsia="de-DE"/>
        </w:rPr>
        <w:tab/>
        <w:t>Lesehilfe, Kommentar/Hinweis</w:t>
      </w:r>
    </w:p>
    <w:p w:rsidR="00176F3B" w:rsidRDefault="00176F3B" w:rsidP="0056031C"/>
    <w:p w:rsidR="00176F3B" w:rsidRPr="00336989" w:rsidRDefault="00176F3B" w:rsidP="0056031C"/>
    <w:p w:rsidR="00176F3B" w:rsidRDefault="008448BE" w:rsidP="0056031C">
      <w:bookmarkStart w:id="13" w:name="_Hlk19280792"/>
      <w:r w:rsidRPr="008448BE">
        <w:t>Zu beachten: Alle Formulierungen zum Thema Energie sind im Dokument «Muster für kommunale Energievorschriften» des Amts für Umwelt und Energie (AUE) zu finden.</w:t>
      </w:r>
    </w:p>
    <w:p w:rsidR="00176F3B" w:rsidRDefault="00176F3B" w:rsidP="00176F3B">
      <w:pPr>
        <w:pStyle w:val="Kleinschrift"/>
      </w:pPr>
    </w:p>
    <w:p w:rsidR="006854F3" w:rsidRDefault="0056031C" w:rsidP="0056031C">
      <w:pPr>
        <w:rPr>
          <w:b/>
        </w:rPr>
      </w:pPr>
      <w:r>
        <w:rPr>
          <w:b/>
        </w:rPr>
        <w:t>Stand:</w:t>
      </w:r>
      <w:r w:rsidR="00176F3B" w:rsidRPr="007C07F8">
        <w:rPr>
          <w:b/>
        </w:rPr>
        <w:t xml:space="preserve"> </w:t>
      </w:r>
      <w:r w:rsidR="004E289A">
        <w:rPr>
          <w:b/>
        </w:rPr>
        <w:t>XX.XX.20XX</w:t>
      </w:r>
      <w:r>
        <w:rPr>
          <w:b/>
        </w:rPr>
        <w:t xml:space="preserve"> (Datum des Beschlusses der Gemeindeversammlung)</w:t>
      </w:r>
      <w:bookmarkEnd w:id="13"/>
    </w:p>
    <w:p w:rsidR="0056031C" w:rsidRDefault="0056031C">
      <w:pPr>
        <w:spacing w:after="200" w:line="24" w:lineRule="auto"/>
        <w:rPr>
          <w:sz w:val="17"/>
        </w:rPr>
      </w:pPr>
      <w:r>
        <w:rPr>
          <w:sz w:val="17"/>
        </w:rPr>
        <w:br w:type="page"/>
      </w: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56031C" w:rsidTr="0056031C">
        <w:trPr>
          <w:cantSplit/>
        </w:trPr>
        <w:tc>
          <w:tcPr>
            <w:tcW w:w="2230" w:type="dxa"/>
          </w:tcPr>
          <w:p w:rsidR="0056031C" w:rsidRDefault="0056031C" w:rsidP="000C18A2"/>
        </w:tc>
        <w:tc>
          <w:tcPr>
            <w:tcW w:w="364" w:type="dxa"/>
          </w:tcPr>
          <w:p w:rsidR="0056031C" w:rsidRDefault="0056031C" w:rsidP="000C18A2"/>
        </w:tc>
        <w:tc>
          <w:tcPr>
            <w:tcW w:w="716" w:type="dxa"/>
          </w:tcPr>
          <w:p w:rsidR="0056031C" w:rsidRDefault="0056031C" w:rsidP="000C18A2"/>
        </w:tc>
        <w:tc>
          <w:tcPr>
            <w:tcW w:w="540" w:type="dxa"/>
          </w:tcPr>
          <w:p w:rsidR="0056031C" w:rsidRDefault="0056031C" w:rsidP="000C18A2">
            <w:pPr>
              <w:pStyle w:val="Standard9"/>
            </w:pPr>
          </w:p>
        </w:tc>
        <w:tc>
          <w:tcPr>
            <w:tcW w:w="5225" w:type="dxa"/>
          </w:tcPr>
          <w:p w:rsidR="0056031C" w:rsidRPr="006701AE" w:rsidRDefault="0056031C" w:rsidP="000C18A2">
            <w:pPr>
              <w:rPr>
                <w:b/>
              </w:rPr>
            </w:pPr>
            <w:r w:rsidRPr="006701AE">
              <w:rPr>
                <w:b/>
              </w:rPr>
              <w:t>LESEHILFE</w:t>
            </w:r>
          </w:p>
        </w:tc>
        <w:tc>
          <w:tcPr>
            <w:tcW w:w="355" w:type="dxa"/>
          </w:tcPr>
          <w:p w:rsidR="0056031C" w:rsidRDefault="0056031C" w:rsidP="000C18A2"/>
        </w:tc>
        <w:tc>
          <w:tcPr>
            <w:tcW w:w="5220" w:type="dxa"/>
          </w:tcPr>
          <w:p w:rsidR="0056031C" w:rsidRDefault="0056031C" w:rsidP="0056031C"/>
        </w:tc>
      </w:tr>
      <w:tr w:rsidR="0056031C" w:rsidTr="0056031C">
        <w:trPr>
          <w:cantSplit/>
        </w:trPr>
        <w:tc>
          <w:tcPr>
            <w:tcW w:w="2230" w:type="dxa"/>
          </w:tcPr>
          <w:p w:rsidR="0056031C" w:rsidRDefault="0056031C" w:rsidP="0056031C"/>
        </w:tc>
        <w:tc>
          <w:tcPr>
            <w:tcW w:w="364" w:type="dxa"/>
          </w:tcPr>
          <w:p w:rsidR="0056031C" w:rsidRDefault="0056031C" w:rsidP="0056031C"/>
        </w:tc>
        <w:tc>
          <w:tcPr>
            <w:tcW w:w="716" w:type="dxa"/>
          </w:tcPr>
          <w:p w:rsidR="0056031C" w:rsidRDefault="0056031C" w:rsidP="0056031C"/>
        </w:tc>
        <w:tc>
          <w:tcPr>
            <w:tcW w:w="540" w:type="dxa"/>
          </w:tcPr>
          <w:p w:rsidR="0056031C" w:rsidRDefault="0056031C" w:rsidP="0056031C"/>
        </w:tc>
        <w:tc>
          <w:tcPr>
            <w:tcW w:w="5225" w:type="dxa"/>
          </w:tcPr>
          <w:p w:rsidR="0056031C" w:rsidRPr="0056031C" w:rsidRDefault="0056031C" w:rsidP="0056031C"/>
        </w:tc>
        <w:tc>
          <w:tcPr>
            <w:tcW w:w="355" w:type="dxa"/>
          </w:tcPr>
          <w:p w:rsidR="0056031C" w:rsidRDefault="0056031C" w:rsidP="0056031C"/>
        </w:tc>
        <w:tc>
          <w:tcPr>
            <w:tcW w:w="5220" w:type="dxa"/>
          </w:tcPr>
          <w:p w:rsidR="0056031C" w:rsidRDefault="0056031C" w:rsidP="0056031C"/>
        </w:tc>
      </w:tr>
      <w:tr w:rsidR="0056031C" w:rsidTr="0056031C">
        <w:trPr>
          <w:cantSplit/>
        </w:trPr>
        <w:tc>
          <w:tcPr>
            <w:tcW w:w="2230" w:type="dxa"/>
          </w:tcPr>
          <w:p w:rsidR="0056031C" w:rsidRDefault="000E3E94" w:rsidP="000E3E94">
            <w:pPr>
              <w:pStyle w:val="Kleinschrift"/>
            </w:pPr>
            <w:r>
              <w:t>Baurechtliche Grund</w:t>
            </w:r>
            <w:r w:rsidRPr="000E3E94">
              <w:t>ordnung</w:t>
            </w:r>
          </w:p>
        </w:tc>
        <w:tc>
          <w:tcPr>
            <w:tcW w:w="364" w:type="dxa"/>
          </w:tcPr>
          <w:p w:rsidR="0056031C" w:rsidRDefault="0056031C" w:rsidP="0056031C"/>
        </w:tc>
        <w:tc>
          <w:tcPr>
            <w:tcW w:w="716" w:type="dxa"/>
          </w:tcPr>
          <w:p w:rsidR="0056031C" w:rsidRDefault="0056031C" w:rsidP="0056031C"/>
        </w:tc>
        <w:tc>
          <w:tcPr>
            <w:tcW w:w="540" w:type="dxa"/>
          </w:tcPr>
          <w:p w:rsidR="0056031C" w:rsidRDefault="0056031C" w:rsidP="0056031C"/>
        </w:tc>
        <w:tc>
          <w:tcPr>
            <w:tcW w:w="5225" w:type="dxa"/>
          </w:tcPr>
          <w:p w:rsidR="0056031C" w:rsidRPr="000E3E94" w:rsidRDefault="000E3E94" w:rsidP="0014124C">
            <w:pPr>
              <w:pStyle w:val="Kleinschrift"/>
            </w:pPr>
            <w:r w:rsidRPr="000E3E94">
              <w:t xml:space="preserve">Das BR der Einwohnergemeinde </w:t>
            </w:r>
            <w:r w:rsidRPr="000E3E94">
              <w:rPr>
                <w:i/>
              </w:rPr>
              <w:t xml:space="preserve">Muster </w:t>
            </w:r>
            <w:r w:rsidRPr="000E3E94">
              <w:t>bildet zusammen mit dem Zonenplan die baurechtliche Grundordnung für das ge</w:t>
            </w:r>
            <w:r w:rsidRPr="000E3E94">
              <w:softHyphen/>
              <w:t>samte Gemeindegebiet.</w:t>
            </w:r>
          </w:p>
        </w:tc>
        <w:tc>
          <w:tcPr>
            <w:tcW w:w="355" w:type="dxa"/>
          </w:tcPr>
          <w:p w:rsidR="0056031C" w:rsidRDefault="0056031C" w:rsidP="0056031C"/>
        </w:tc>
        <w:tc>
          <w:tcPr>
            <w:tcW w:w="5220" w:type="dxa"/>
          </w:tcPr>
          <w:p w:rsidR="0056031C" w:rsidRDefault="0056031C" w:rsidP="0056031C"/>
        </w:tc>
      </w:tr>
      <w:tr w:rsidR="000E3E94" w:rsidTr="0056031C">
        <w:trPr>
          <w:cantSplit/>
        </w:trPr>
        <w:tc>
          <w:tcPr>
            <w:tcW w:w="2230" w:type="dxa"/>
          </w:tcPr>
          <w:p w:rsidR="000E3E94" w:rsidRDefault="000E3E94" w:rsidP="000E3E94">
            <w:pPr>
              <w:pStyle w:val="Kleinschrift"/>
            </w:pPr>
          </w:p>
        </w:tc>
        <w:tc>
          <w:tcPr>
            <w:tcW w:w="364" w:type="dxa"/>
          </w:tcPr>
          <w:p w:rsidR="000E3E94" w:rsidRDefault="000E3E94" w:rsidP="0056031C"/>
        </w:tc>
        <w:tc>
          <w:tcPr>
            <w:tcW w:w="716" w:type="dxa"/>
          </w:tcPr>
          <w:p w:rsidR="000E3E94" w:rsidRDefault="000E3E94" w:rsidP="0056031C"/>
        </w:tc>
        <w:tc>
          <w:tcPr>
            <w:tcW w:w="540" w:type="dxa"/>
          </w:tcPr>
          <w:p w:rsidR="000E3E94" w:rsidRDefault="000E3E94" w:rsidP="0056031C"/>
        </w:tc>
        <w:tc>
          <w:tcPr>
            <w:tcW w:w="5225" w:type="dxa"/>
          </w:tcPr>
          <w:p w:rsidR="000E3E94" w:rsidRPr="000E3E94" w:rsidRDefault="000E3E94" w:rsidP="0056031C">
            <w:pPr>
              <w:rPr>
                <w:sz w:val="18"/>
                <w:szCs w:val="18"/>
              </w:rPr>
            </w:pPr>
          </w:p>
        </w:tc>
        <w:tc>
          <w:tcPr>
            <w:tcW w:w="355" w:type="dxa"/>
          </w:tcPr>
          <w:p w:rsidR="000E3E94" w:rsidRDefault="000E3E94" w:rsidP="0056031C"/>
        </w:tc>
        <w:tc>
          <w:tcPr>
            <w:tcW w:w="5220" w:type="dxa"/>
          </w:tcPr>
          <w:p w:rsidR="000E3E94" w:rsidRDefault="000E3E94" w:rsidP="0056031C"/>
        </w:tc>
      </w:tr>
      <w:tr w:rsidR="000E3E94" w:rsidTr="0056031C">
        <w:trPr>
          <w:cantSplit/>
        </w:trPr>
        <w:tc>
          <w:tcPr>
            <w:tcW w:w="2230" w:type="dxa"/>
          </w:tcPr>
          <w:p w:rsidR="000E3E94" w:rsidRDefault="000E3E94" w:rsidP="000E3E94">
            <w:pPr>
              <w:pStyle w:val="Kleinschrift"/>
            </w:pPr>
            <w:r w:rsidRPr="000E3E94">
              <w:t>Inventarplan</w:t>
            </w:r>
          </w:p>
        </w:tc>
        <w:tc>
          <w:tcPr>
            <w:tcW w:w="364" w:type="dxa"/>
          </w:tcPr>
          <w:p w:rsidR="000E3E94" w:rsidRDefault="000E3E94" w:rsidP="0056031C"/>
        </w:tc>
        <w:tc>
          <w:tcPr>
            <w:tcW w:w="716" w:type="dxa"/>
          </w:tcPr>
          <w:p w:rsidR="000E3E94" w:rsidRDefault="000E3E94" w:rsidP="0056031C"/>
        </w:tc>
        <w:tc>
          <w:tcPr>
            <w:tcW w:w="540" w:type="dxa"/>
          </w:tcPr>
          <w:p w:rsidR="000E3E94" w:rsidRDefault="000E3E94" w:rsidP="0056031C"/>
        </w:tc>
        <w:tc>
          <w:tcPr>
            <w:tcW w:w="5225" w:type="dxa"/>
          </w:tcPr>
          <w:p w:rsidR="000E3E94" w:rsidRPr="000E3E94" w:rsidRDefault="000E3E94" w:rsidP="0056031C">
            <w:pPr>
              <w:rPr>
                <w:sz w:val="18"/>
                <w:szCs w:val="18"/>
              </w:rPr>
            </w:pPr>
            <w:r w:rsidRPr="000E3E94">
              <w:rPr>
                <w:sz w:val="18"/>
                <w:szCs w:val="18"/>
              </w:rPr>
              <w:t>Im Inventarplan werden alle Gebiete und Objekte abgebildet, die gestützt auf übergeordnete Rechts- und Plangrundlagen unmittelbar geschützt, bzw. schutzwürdig sind oder aus kommunaler Sicht Schutz verdienen.</w:t>
            </w:r>
          </w:p>
        </w:tc>
        <w:tc>
          <w:tcPr>
            <w:tcW w:w="355" w:type="dxa"/>
          </w:tcPr>
          <w:p w:rsidR="000E3E94" w:rsidRDefault="000E3E94" w:rsidP="0056031C"/>
        </w:tc>
        <w:tc>
          <w:tcPr>
            <w:tcW w:w="5220" w:type="dxa"/>
          </w:tcPr>
          <w:p w:rsidR="000E3E94" w:rsidRPr="000E3E94" w:rsidRDefault="000E3E94" w:rsidP="000E3E94">
            <w:pPr>
              <w:pStyle w:val="Kleinschrift"/>
            </w:pPr>
            <w:r w:rsidRPr="000E3E94">
              <w:t>vgl. Arbeitshilfe «Landschaftsplanung»</w:t>
            </w:r>
          </w:p>
          <w:p w:rsidR="000E3E94" w:rsidRPr="000E3E94" w:rsidRDefault="000E3E94" w:rsidP="000E3E94">
            <w:pPr>
              <w:pStyle w:val="Kleinschrift"/>
            </w:pPr>
            <w:r w:rsidRPr="000E3E94">
              <w:t xml:space="preserve">Art. 1 – 3 und Art. 17 RPG; Art. 86 </w:t>
            </w:r>
            <w:proofErr w:type="spellStart"/>
            <w:r w:rsidRPr="000E3E94">
              <w:t>BauG</w:t>
            </w:r>
            <w:proofErr w:type="spellEnd"/>
            <w:r w:rsidRPr="000E3E94">
              <w:t xml:space="preserve">; Art. 19 und 41 </w:t>
            </w:r>
            <w:proofErr w:type="spellStart"/>
            <w:r w:rsidRPr="000E3E94">
              <w:t>NSchG</w:t>
            </w:r>
            <w:proofErr w:type="spellEnd"/>
            <w:r w:rsidRPr="000E3E94">
              <w:t>.</w:t>
            </w:r>
          </w:p>
          <w:p w:rsidR="000E3E94" w:rsidRDefault="000E3E94" w:rsidP="000E3E94">
            <w:pPr>
              <w:pStyle w:val="Kleinschrift"/>
            </w:pPr>
            <w:r w:rsidRPr="000E3E94">
              <w:t>Der Inventarplan dient als Grundlage für die grundeigentümerverbindliche Umsetzung der schutzwürdigen Gebiete und Objekte im Zonenplan und – je nach Ausgestaltung – zusätzlich als Grundlage für die Baubewilligungsbehörde.</w:t>
            </w:r>
          </w:p>
        </w:tc>
      </w:tr>
      <w:tr w:rsidR="000E3E94" w:rsidTr="0056031C">
        <w:trPr>
          <w:cantSplit/>
        </w:trPr>
        <w:tc>
          <w:tcPr>
            <w:tcW w:w="2230" w:type="dxa"/>
          </w:tcPr>
          <w:p w:rsidR="000E3E94" w:rsidRPr="000E3E94" w:rsidRDefault="000E3E94" w:rsidP="000E3E94">
            <w:pPr>
              <w:pStyle w:val="Kleinschrift"/>
            </w:pPr>
          </w:p>
        </w:tc>
        <w:tc>
          <w:tcPr>
            <w:tcW w:w="364" w:type="dxa"/>
          </w:tcPr>
          <w:p w:rsidR="000E3E94" w:rsidRDefault="000E3E94" w:rsidP="0056031C"/>
        </w:tc>
        <w:tc>
          <w:tcPr>
            <w:tcW w:w="716" w:type="dxa"/>
          </w:tcPr>
          <w:p w:rsidR="000E3E94" w:rsidRDefault="000E3E94" w:rsidP="0056031C"/>
        </w:tc>
        <w:tc>
          <w:tcPr>
            <w:tcW w:w="540" w:type="dxa"/>
          </w:tcPr>
          <w:p w:rsidR="000E3E94" w:rsidRDefault="000E3E94" w:rsidP="0056031C"/>
        </w:tc>
        <w:tc>
          <w:tcPr>
            <w:tcW w:w="5225" w:type="dxa"/>
          </w:tcPr>
          <w:p w:rsidR="000E3E94" w:rsidRPr="000E3E94" w:rsidRDefault="000E3E94" w:rsidP="0056031C">
            <w:pPr>
              <w:rPr>
                <w:sz w:val="18"/>
                <w:szCs w:val="18"/>
              </w:rPr>
            </w:pPr>
          </w:p>
        </w:tc>
        <w:tc>
          <w:tcPr>
            <w:tcW w:w="355" w:type="dxa"/>
          </w:tcPr>
          <w:p w:rsidR="000E3E94" w:rsidRDefault="000E3E94" w:rsidP="0056031C"/>
        </w:tc>
        <w:tc>
          <w:tcPr>
            <w:tcW w:w="5220" w:type="dxa"/>
          </w:tcPr>
          <w:p w:rsidR="000E3E94" w:rsidRPr="000E3E94" w:rsidRDefault="000E3E94" w:rsidP="000E3E94">
            <w:pPr>
              <w:pStyle w:val="Kleinschrift"/>
            </w:pPr>
          </w:p>
        </w:tc>
      </w:tr>
      <w:tr w:rsidR="000E3E94" w:rsidTr="0056031C">
        <w:trPr>
          <w:cantSplit/>
        </w:trPr>
        <w:tc>
          <w:tcPr>
            <w:tcW w:w="2230" w:type="dxa"/>
          </w:tcPr>
          <w:p w:rsidR="000E3E94" w:rsidRPr="000E3E94" w:rsidRDefault="000E3E94" w:rsidP="000E3E94">
            <w:pPr>
              <w:pStyle w:val="Kleinschrift"/>
            </w:pPr>
            <w:r w:rsidRPr="000E3E94">
              <w:t>Hinweisplan</w:t>
            </w:r>
          </w:p>
        </w:tc>
        <w:tc>
          <w:tcPr>
            <w:tcW w:w="364" w:type="dxa"/>
          </w:tcPr>
          <w:p w:rsidR="000E3E94" w:rsidRDefault="000E3E94" w:rsidP="000E3E94"/>
        </w:tc>
        <w:tc>
          <w:tcPr>
            <w:tcW w:w="716" w:type="dxa"/>
          </w:tcPr>
          <w:p w:rsidR="000E3E94" w:rsidRDefault="000E3E94" w:rsidP="000E3E94"/>
        </w:tc>
        <w:tc>
          <w:tcPr>
            <w:tcW w:w="540" w:type="dxa"/>
          </w:tcPr>
          <w:p w:rsidR="000E3E94" w:rsidRDefault="000E3E94" w:rsidP="000E3E94"/>
        </w:tc>
        <w:tc>
          <w:tcPr>
            <w:tcW w:w="5225" w:type="dxa"/>
          </w:tcPr>
          <w:p w:rsidR="000E3E94" w:rsidRPr="000E3E94" w:rsidRDefault="000E3E94" w:rsidP="000E3E94">
            <w:pPr>
              <w:pStyle w:val="Kleinschrift"/>
            </w:pPr>
            <w:r w:rsidRPr="000E3E94">
              <w:t>Im Hinweisplan (bzw. als hinweisende Ergänzung im Zonen-, bzw. Schutzzonenplan) sind jene Gebiete und Objekte mit Bau- und Nutzungsbeschränkungen dargestellt, die grundeigentümer- oder behördenverbindlich sind; jedoch nicht im Rahmen der baurechtlichen Grundordnung erlassen werden und die als Basis für kommunale Bestimmungen (insbes. Abstandsvorschriften) dienen. Ggf. enthält der Inventarplan weitere Hinweise (vgl. Legenden).</w:t>
            </w:r>
          </w:p>
        </w:tc>
        <w:tc>
          <w:tcPr>
            <w:tcW w:w="355" w:type="dxa"/>
          </w:tcPr>
          <w:p w:rsidR="000E3E94" w:rsidRDefault="000E3E94" w:rsidP="000E3E94"/>
        </w:tc>
        <w:tc>
          <w:tcPr>
            <w:tcW w:w="5220" w:type="dxa"/>
          </w:tcPr>
          <w:p w:rsidR="000E3E94" w:rsidRPr="000E3E94" w:rsidRDefault="000E3E94" w:rsidP="000E3E94">
            <w:pPr>
              <w:pStyle w:val="Kleinschrift"/>
            </w:pPr>
            <w:r w:rsidRPr="000E3E94">
              <w:t>Vgl. Erläuterungen zum Hinweisplan in der Beilage B1.</w:t>
            </w:r>
          </w:p>
          <w:p w:rsidR="000E3E94" w:rsidRPr="000E3E94" w:rsidRDefault="000E3E94" w:rsidP="000E3E94">
            <w:pPr>
              <w:pStyle w:val="Kleinschrift"/>
            </w:pPr>
            <w:r w:rsidRPr="000E3E94">
              <w:t>Hinweis- und ggf. Inventarplan dienen der Baubewilligungsbehörde als Grundlage für die Beurteilung von Bauvorhaben, die in Konflikt mit den gestützt auf übergeordnetes Recht grundeigentümerverbindlich geschützten Gebieten und Objekten stehen (können).</w:t>
            </w:r>
          </w:p>
        </w:tc>
      </w:tr>
      <w:tr w:rsidR="000E3E94" w:rsidTr="0056031C">
        <w:trPr>
          <w:cantSplit/>
        </w:trPr>
        <w:tc>
          <w:tcPr>
            <w:tcW w:w="2230" w:type="dxa"/>
          </w:tcPr>
          <w:p w:rsidR="000E3E94" w:rsidRPr="000E3E94" w:rsidRDefault="000E3E94" w:rsidP="000E3E94">
            <w:pPr>
              <w:pStyle w:val="Kleinschrift"/>
            </w:pPr>
          </w:p>
        </w:tc>
        <w:tc>
          <w:tcPr>
            <w:tcW w:w="364" w:type="dxa"/>
          </w:tcPr>
          <w:p w:rsidR="000E3E94" w:rsidRDefault="000E3E94" w:rsidP="000E3E94"/>
        </w:tc>
        <w:tc>
          <w:tcPr>
            <w:tcW w:w="716" w:type="dxa"/>
          </w:tcPr>
          <w:p w:rsidR="000E3E94" w:rsidRDefault="000E3E94" w:rsidP="000E3E94"/>
        </w:tc>
        <w:tc>
          <w:tcPr>
            <w:tcW w:w="540" w:type="dxa"/>
          </w:tcPr>
          <w:p w:rsidR="000E3E94" w:rsidRDefault="000E3E94" w:rsidP="000E3E94"/>
        </w:tc>
        <w:tc>
          <w:tcPr>
            <w:tcW w:w="5225" w:type="dxa"/>
          </w:tcPr>
          <w:p w:rsidR="000E3E94" w:rsidRPr="000E3E94" w:rsidRDefault="000E3E94" w:rsidP="000E3E94">
            <w:pPr>
              <w:pStyle w:val="Kleinschrift"/>
            </w:pPr>
          </w:p>
        </w:tc>
        <w:tc>
          <w:tcPr>
            <w:tcW w:w="355" w:type="dxa"/>
          </w:tcPr>
          <w:p w:rsidR="000E3E94" w:rsidRDefault="000E3E94" w:rsidP="000E3E94"/>
        </w:tc>
        <w:tc>
          <w:tcPr>
            <w:tcW w:w="5220" w:type="dxa"/>
          </w:tcPr>
          <w:p w:rsidR="000E3E94" w:rsidRPr="000E3E94" w:rsidRDefault="000E3E94" w:rsidP="000E3E94">
            <w:pPr>
              <w:pStyle w:val="Kleinschrift"/>
            </w:pPr>
          </w:p>
        </w:tc>
      </w:tr>
      <w:tr w:rsidR="000E3E94" w:rsidTr="0056031C">
        <w:trPr>
          <w:cantSplit/>
        </w:trPr>
        <w:tc>
          <w:tcPr>
            <w:tcW w:w="2230" w:type="dxa"/>
          </w:tcPr>
          <w:p w:rsidR="000E3E94" w:rsidRPr="000E3E94" w:rsidRDefault="000E3E94" w:rsidP="0014124C">
            <w:pPr>
              <w:pStyle w:val="Kleinschrift"/>
            </w:pPr>
            <w:r w:rsidRPr="0014124C">
              <w:t>Zonenplan</w:t>
            </w:r>
          </w:p>
        </w:tc>
        <w:tc>
          <w:tcPr>
            <w:tcW w:w="364" w:type="dxa"/>
          </w:tcPr>
          <w:p w:rsidR="000E3E94" w:rsidRDefault="000E3E94" w:rsidP="000E3E94"/>
        </w:tc>
        <w:tc>
          <w:tcPr>
            <w:tcW w:w="716" w:type="dxa"/>
          </w:tcPr>
          <w:p w:rsidR="000E3E94" w:rsidRDefault="000E3E94" w:rsidP="000E3E94"/>
        </w:tc>
        <w:tc>
          <w:tcPr>
            <w:tcW w:w="540" w:type="dxa"/>
          </w:tcPr>
          <w:p w:rsidR="000E3E94" w:rsidRDefault="000E3E94" w:rsidP="000E3E94"/>
        </w:tc>
        <w:tc>
          <w:tcPr>
            <w:tcW w:w="5225" w:type="dxa"/>
          </w:tcPr>
          <w:p w:rsidR="000E3E94" w:rsidRPr="000E3E94" w:rsidRDefault="000E3E94" w:rsidP="0014124C">
            <w:pPr>
              <w:pStyle w:val="Kleinschrift"/>
            </w:pPr>
            <w:r>
              <w:t>Im Zonenplan sind die einzelnen Nutzungszonen in Form von farbigen Flächen dargestellt. Alle Grundnutzungszonen im Baugebiet und im Nichtbaugeb</w:t>
            </w:r>
            <w:r w:rsidR="0014124C">
              <w:t>iet decken zusammen mit den Wir</w:t>
            </w:r>
            <w:r>
              <w:t xml:space="preserve">kungsbereichen von besonderen baurechtlichen Ordnungen (Überbauungsordnungen </w:t>
            </w:r>
            <w:proofErr w:type="spellStart"/>
            <w:r>
              <w:t>UeO</w:t>
            </w:r>
            <w:proofErr w:type="spellEnd"/>
            <w:r>
              <w:t xml:space="preserve"> und Zonen mit Planungspflicht ZPP), das gesamte Gemeindegebiet ab. Die Nutzungszonen werden überlagert durch Gebiete und Objekte der Ortsbild- und Landschaftspflege mit Bau- und Nutzungsbeschränkungen.</w:t>
            </w:r>
          </w:p>
        </w:tc>
        <w:tc>
          <w:tcPr>
            <w:tcW w:w="355" w:type="dxa"/>
          </w:tcPr>
          <w:p w:rsidR="000E3E94" w:rsidRDefault="000E3E94" w:rsidP="000E3E94"/>
        </w:tc>
        <w:tc>
          <w:tcPr>
            <w:tcW w:w="5220" w:type="dxa"/>
          </w:tcPr>
          <w:p w:rsidR="0014124C" w:rsidRPr="0014124C" w:rsidRDefault="0014124C" w:rsidP="0014124C">
            <w:pPr>
              <w:pStyle w:val="Kleinschrift"/>
            </w:pPr>
            <w:r w:rsidRPr="0014124C">
              <w:t>Die Gebiete und Objekte der Ortsbild- und Landschaftspflege mit Bau- und Nutzungsbeschränkungen können auch in einem separaten Schutzzonenplan dargestellt sein.</w:t>
            </w: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0E3E94" w:rsidRPr="0014124C" w:rsidRDefault="0014124C" w:rsidP="0014124C">
            <w:pPr>
              <w:pStyle w:val="Kleinschrift"/>
            </w:pPr>
            <w:r w:rsidRPr="0014124C">
              <w:t>Vgl. Kapitel 5</w:t>
            </w:r>
          </w:p>
        </w:tc>
      </w:tr>
      <w:tr w:rsidR="0014124C" w:rsidTr="0056031C">
        <w:trPr>
          <w:cantSplit/>
        </w:trPr>
        <w:tc>
          <w:tcPr>
            <w:tcW w:w="2230" w:type="dxa"/>
          </w:tcPr>
          <w:p w:rsidR="0014124C" w:rsidRDefault="0014124C" w:rsidP="000E3E94">
            <w:pPr>
              <w:pStyle w:val="Kleinschrift"/>
            </w:pPr>
          </w:p>
        </w:tc>
        <w:tc>
          <w:tcPr>
            <w:tcW w:w="364" w:type="dxa"/>
          </w:tcPr>
          <w:p w:rsidR="0014124C" w:rsidRDefault="0014124C" w:rsidP="000E3E94"/>
        </w:tc>
        <w:tc>
          <w:tcPr>
            <w:tcW w:w="716" w:type="dxa"/>
          </w:tcPr>
          <w:p w:rsidR="0014124C" w:rsidRDefault="0014124C" w:rsidP="000E3E94"/>
        </w:tc>
        <w:tc>
          <w:tcPr>
            <w:tcW w:w="540" w:type="dxa"/>
          </w:tcPr>
          <w:p w:rsidR="0014124C" w:rsidRDefault="0014124C" w:rsidP="000E3E94"/>
        </w:tc>
        <w:tc>
          <w:tcPr>
            <w:tcW w:w="5225" w:type="dxa"/>
          </w:tcPr>
          <w:p w:rsidR="0014124C" w:rsidRDefault="0014124C" w:rsidP="000E3E94">
            <w:pPr>
              <w:pStyle w:val="Kleinschrift"/>
            </w:pPr>
          </w:p>
        </w:tc>
        <w:tc>
          <w:tcPr>
            <w:tcW w:w="355" w:type="dxa"/>
          </w:tcPr>
          <w:p w:rsidR="0014124C" w:rsidRDefault="0014124C" w:rsidP="000E3E94"/>
        </w:tc>
        <w:tc>
          <w:tcPr>
            <w:tcW w:w="5220" w:type="dxa"/>
          </w:tcPr>
          <w:p w:rsidR="0014124C" w:rsidRPr="0014124C" w:rsidRDefault="0014124C" w:rsidP="0014124C">
            <w:pPr>
              <w:pStyle w:val="Kleinschrift"/>
            </w:pPr>
          </w:p>
        </w:tc>
      </w:tr>
      <w:tr w:rsidR="0014124C" w:rsidTr="0056031C">
        <w:trPr>
          <w:cantSplit/>
        </w:trPr>
        <w:tc>
          <w:tcPr>
            <w:tcW w:w="2230" w:type="dxa"/>
          </w:tcPr>
          <w:p w:rsidR="0014124C" w:rsidRDefault="0014124C" w:rsidP="0014124C">
            <w:pPr>
              <w:pStyle w:val="Kleinschrift"/>
            </w:pPr>
            <w:r>
              <w:lastRenderedPageBreak/>
              <w:t>Kommentar/Hinweise</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Default="0014124C" w:rsidP="0014124C">
            <w:pPr>
              <w:pStyle w:val="Kleinschrift"/>
            </w:pPr>
            <w:r w:rsidRPr="0014124C">
              <w:t>Der Kommentar in der rechten Spalte des BR dient der Ver</w:t>
            </w:r>
            <w:r w:rsidRPr="0014124C">
              <w:softHyphen/>
              <w:t xml:space="preserve">ständlichkeit, erläutert Begriffe </w:t>
            </w:r>
            <w:r>
              <w:t>und liefert u.a. die notwen</w:t>
            </w:r>
            <w:r w:rsidRPr="0014124C">
              <w:t>digen Hinweise auf andere Artikel, Erlasse oder Grundlagen. Der Kommentar ist weder vollständig noch verbindlich.</w:t>
            </w: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Default="0014124C" w:rsidP="0014124C">
            <w:pPr>
              <w:pStyle w:val="Kleinschrift"/>
            </w:pP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Default="0014124C" w:rsidP="0014124C">
            <w:pPr>
              <w:pStyle w:val="Kleinschrift"/>
            </w:pPr>
            <w:r>
              <w:t>Übergeordnetes Recht</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r w:rsidRPr="0014124C">
              <w:t>Das übergeordnete Recht geht vor und ist vorbehalten. Das Bau</w:t>
            </w:r>
            <w:r>
              <w:t>reg</w:t>
            </w:r>
            <w:r w:rsidRPr="0014124C">
              <w:t>lement regelt nur, was nicht scho</w:t>
            </w:r>
            <w:r>
              <w:t>n auf eidgenössischer und kanto</w:t>
            </w:r>
            <w:r w:rsidRPr="0014124C">
              <w:t xml:space="preserve">naler Ebene abschliessend geregelt ist. Auf wichtige Bestimmungen wird jeweils in der Kommentarspalte hingewiesen. </w:t>
            </w:r>
          </w:p>
          <w:p w:rsidR="0014124C" w:rsidRPr="0014124C" w:rsidRDefault="0014124C" w:rsidP="0014124C">
            <w:pPr>
              <w:pStyle w:val="Kleinschrift"/>
            </w:pPr>
          </w:p>
          <w:p w:rsidR="0014124C" w:rsidRPr="0014124C" w:rsidRDefault="0014124C" w:rsidP="0014124C">
            <w:pPr>
              <w:pStyle w:val="Kleinschrift"/>
            </w:pPr>
            <w:r w:rsidRPr="0014124C">
              <w:t>Regelt das BR einen Sachverhalt nicht oder nur lückenhaft, gilt ersatzweise das dispos</w:t>
            </w:r>
            <w:r>
              <w:t>itive öffentliche Recht des Kan</w:t>
            </w:r>
            <w:r w:rsidRPr="0014124C">
              <w:t xml:space="preserve">tons. </w:t>
            </w:r>
          </w:p>
          <w:p w:rsidR="0014124C" w:rsidRPr="0014124C" w:rsidRDefault="0014124C" w:rsidP="0014124C">
            <w:pPr>
              <w:pStyle w:val="Kleinschrift"/>
            </w:pPr>
          </w:p>
          <w:p w:rsidR="0014124C" w:rsidRPr="0014124C" w:rsidRDefault="0014124C" w:rsidP="0014124C">
            <w:pPr>
              <w:pStyle w:val="Kleinschrift"/>
            </w:pPr>
            <w:r w:rsidRPr="0014124C">
              <w:t>Ausgenommen ist die Landwirtschaftszone, wo bewusst auf Bauvorschriften verzichtet wir</w:t>
            </w:r>
            <w:r>
              <w:t>d und die Dimensionen im Einzel</w:t>
            </w:r>
            <w:r w:rsidRPr="0014124C">
              <w:t>fall festgelegt werden.</w:t>
            </w:r>
          </w:p>
          <w:p w:rsidR="0014124C" w:rsidRPr="0014124C" w:rsidRDefault="0014124C" w:rsidP="0014124C">
            <w:pPr>
              <w:pStyle w:val="Kleinschrift"/>
            </w:pPr>
          </w:p>
          <w:p w:rsidR="0014124C" w:rsidRPr="0014124C" w:rsidRDefault="0014124C" w:rsidP="0014124C">
            <w:pPr>
              <w:pStyle w:val="Kleinschrift"/>
            </w:pPr>
            <w:r w:rsidRPr="0014124C">
              <w:t xml:space="preserve">Auch wenn das private Baurecht </w:t>
            </w:r>
            <w:r>
              <w:t>vom öffentlichen weitgehend ver</w:t>
            </w:r>
            <w:r w:rsidRPr="0014124C">
              <w:t>drängt worden ist, bleibt es selb</w:t>
            </w:r>
            <w:r>
              <w:t>stständig anwendbar. Unter Nach</w:t>
            </w:r>
            <w:r w:rsidRPr="0014124C">
              <w:t>barn sind insbesondere die zivi</w:t>
            </w:r>
            <w:r>
              <w:t>lrechtlichen Bau- und Pflanzvor</w:t>
            </w:r>
            <w:r w:rsidRPr="0014124C">
              <w:t xml:space="preserve">schriften von Bedeutung. Diese </w:t>
            </w:r>
            <w:r>
              <w:t>Vorschriften bieten dem Grundei</w:t>
            </w:r>
            <w:r w:rsidRPr="0014124C">
              <w:t xml:space="preserve">gentümer einen Minimalschutz, </w:t>
            </w:r>
            <w:r>
              <w:t>der nur unter besonderen Voraus</w:t>
            </w:r>
            <w:r w:rsidRPr="0014124C">
              <w:t>setzu</w:t>
            </w:r>
            <w:r>
              <w:t>ngen vom öffentlichen Recht ver</w:t>
            </w:r>
            <w:r w:rsidRPr="0014124C">
              <w:t>drängt werden kann, z.B. das Beseitigungsverbot von schattenwerfenden Bäumen aus Gründen des Landschaftsschutzes.</w:t>
            </w:r>
          </w:p>
        </w:tc>
        <w:tc>
          <w:tcPr>
            <w:tcW w:w="355" w:type="dxa"/>
          </w:tcPr>
          <w:p w:rsidR="0014124C" w:rsidRDefault="0014124C" w:rsidP="0014124C"/>
        </w:tc>
        <w:tc>
          <w:tcPr>
            <w:tcW w:w="5220" w:type="dxa"/>
          </w:tcPr>
          <w:p w:rsidR="0014124C" w:rsidRPr="0014124C" w:rsidRDefault="0014124C" w:rsidP="0014124C">
            <w:pPr>
              <w:pStyle w:val="Kleinschrift"/>
            </w:pPr>
            <w:r w:rsidRPr="0014124C">
              <w:t>Verordnung über die Begriffe und Messweisen im Bauwesen</w:t>
            </w:r>
          </w:p>
          <w:p w:rsidR="0014124C" w:rsidRPr="0014124C" w:rsidRDefault="0014124C" w:rsidP="0014124C">
            <w:pPr>
              <w:pStyle w:val="Kleinschrift"/>
            </w:pPr>
            <w:r w:rsidRPr="0014124C">
              <w:t>(BMBV) BSG 721.3</w:t>
            </w: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r w:rsidRPr="0014124C">
              <w:t xml:space="preserve">Z.B. Art. 80 SG betreffend Strassenabstände; </w:t>
            </w:r>
            <w:r w:rsidRPr="0014124C">
              <w:br/>
              <w:t xml:space="preserve">Art. 25 </w:t>
            </w:r>
            <w:proofErr w:type="spellStart"/>
            <w:r w:rsidRPr="0014124C">
              <w:t>KWaG</w:t>
            </w:r>
            <w:proofErr w:type="spellEnd"/>
            <w:r w:rsidRPr="0014124C">
              <w:t xml:space="preserve"> und Art. 34 </w:t>
            </w:r>
            <w:proofErr w:type="spellStart"/>
            <w:r w:rsidRPr="0014124C">
              <w:t>KWaV</w:t>
            </w:r>
            <w:proofErr w:type="spellEnd"/>
            <w:r w:rsidRPr="0014124C">
              <w:t xml:space="preserve"> betreffend Waldabstand;</w:t>
            </w:r>
          </w:p>
          <w:p w:rsidR="0014124C" w:rsidRPr="0014124C" w:rsidRDefault="0014124C" w:rsidP="0014124C">
            <w:pPr>
              <w:pStyle w:val="Kleinschrift"/>
            </w:pPr>
          </w:p>
          <w:p w:rsidR="0014124C" w:rsidRPr="0014124C" w:rsidRDefault="0014124C" w:rsidP="0014124C">
            <w:pPr>
              <w:pStyle w:val="Kleinschrift"/>
            </w:pPr>
            <w:r w:rsidRPr="0014124C">
              <w:t xml:space="preserve">Art. 16 a Abs. 1 und 2 RPG, Art. 24 ff. RPG, Art. 34 ff. und Art. 39 ff. RPV; Art. 80 ff. </w:t>
            </w:r>
            <w:proofErr w:type="spellStart"/>
            <w:r w:rsidRPr="0014124C">
              <w:t>BauG</w:t>
            </w:r>
            <w:proofErr w:type="spellEnd"/>
            <w:r w:rsidRPr="0014124C">
              <w:t>.</w:t>
            </w: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r w:rsidRPr="0014124C">
              <w:t>Vgl. Art. 684 ff. ZGB und Art. 79 ff. EGZGB.</w:t>
            </w:r>
          </w:p>
        </w:tc>
      </w:tr>
      <w:tr w:rsidR="0014124C" w:rsidTr="0056031C">
        <w:trPr>
          <w:cantSplit/>
        </w:trPr>
        <w:tc>
          <w:tcPr>
            <w:tcW w:w="2230" w:type="dxa"/>
          </w:tcPr>
          <w:p w:rsidR="0014124C" w:rsidRDefault="0014124C" w:rsidP="0014124C">
            <w:pPr>
              <w:pStyle w:val="Kleinschrift"/>
            </w:pP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Pr="0014124C" w:rsidRDefault="0014124C" w:rsidP="0014124C">
            <w:pPr>
              <w:pStyle w:val="Kleinschrift"/>
            </w:pPr>
            <w:r w:rsidRPr="0014124C">
              <w:lastRenderedPageBreak/>
              <w:t>Baubewilligung</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Default="0014124C" w:rsidP="0014124C">
            <w:pPr>
              <w:pStyle w:val="Kleinschrift"/>
            </w:pPr>
            <w:r>
              <w:t>Das Baubewilligungsverfahren ist im übergeordneten Recht abschliessend geregelt. Im BR werden keine Vorschriften des übergeordneten Rechts wiederholt.</w:t>
            </w:r>
          </w:p>
          <w:p w:rsidR="0014124C" w:rsidRDefault="0014124C" w:rsidP="0014124C">
            <w:pPr>
              <w:pStyle w:val="Kleinschrift"/>
            </w:pPr>
          </w:p>
          <w:p w:rsidR="0014124C" w:rsidRDefault="0014124C" w:rsidP="0014124C">
            <w:pPr>
              <w:pStyle w:val="Kleinschrift"/>
            </w:pPr>
            <w:r>
              <w:t xml:space="preserve">Ausnahmsweise sind auch Bauten und Anlagen, welche ohne Baubewilligung errichtet werden dürfen, der Baubewilligungs-pflicht unterworfen. </w:t>
            </w:r>
          </w:p>
          <w:p w:rsidR="0014124C" w:rsidRDefault="0014124C" w:rsidP="0014124C">
            <w:pPr>
              <w:pStyle w:val="Kleinschrift"/>
            </w:pPr>
          </w:p>
          <w:p w:rsidR="0014124C" w:rsidRDefault="0014124C" w:rsidP="0014124C">
            <w:pPr>
              <w:pStyle w:val="Kleinschrift"/>
            </w:pPr>
            <w:r>
              <w:t xml:space="preserve">Die Baubewilligungsfreiheit entbindet nicht von der Einhaltung der anwendbaren Vorschriften und der Einholung anderer Bewilligungen. Die baubewilligungsfreie Baute bedarf bspw. dann einer Ausnahmebewilligung, wenn in einem Landschaftsschutzgebiet ein absolutes Bauverbot gilt oder wenn die baubewilligungsfreie Baute im Waldabstand, im Strassenabstand, im Gewässerraum usw. erstellt werden soll. </w:t>
            </w:r>
          </w:p>
          <w:p w:rsidR="0014124C" w:rsidRDefault="0014124C" w:rsidP="0014124C">
            <w:pPr>
              <w:pStyle w:val="Kleinschrift"/>
            </w:pPr>
          </w:p>
          <w:p w:rsidR="0014124C" w:rsidRPr="0014124C" w:rsidRDefault="0014124C" w:rsidP="0014124C">
            <w:pPr>
              <w:pStyle w:val="Kleinschrift"/>
            </w:pPr>
            <w:r>
              <w:t>Bauten und Anlagen, die erheblich von der baurechtlichen Grundordnung abweichen (besondere Bauten und Anlagen) oder wesentliche Auswirkungen auf die räumliche Ordnung und die Umwelt haben, bedürfen einer besonderen Grundlage in einer Überbauungsordnung.</w:t>
            </w:r>
          </w:p>
        </w:tc>
        <w:tc>
          <w:tcPr>
            <w:tcW w:w="355" w:type="dxa"/>
          </w:tcPr>
          <w:p w:rsidR="0014124C" w:rsidRDefault="0014124C" w:rsidP="0014124C"/>
        </w:tc>
        <w:tc>
          <w:tcPr>
            <w:tcW w:w="5220" w:type="dxa"/>
          </w:tcPr>
          <w:p w:rsidR="0014124C" w:rsidRPr="0014124C" w:rsidRDefault="0014124C" w:rsidP="0014124C">
            <w:pPr>
              <w:pStyle w:val="Kleinschrift"/>
            </w:pPr>
            <w:r w:rsidRPr="0014124C">
              <w:t xml:space="preserve">Vgl. Art. 7 </w:t>
            </w:r>
            <w:proofErr w:type="spellStart"/>
            <w:r w:rsidRPr="0014124C">
              <w:t>BewD</w:t>
            </w:r>
            <w:proofErr w:type="spellEnd"/>
            <w:r w:rsidRPr="0014124C">
              <w:t>.</w:t>
            </w: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r w:rsidRPr="0014124C">
              <w:t xml:space="preserve">Vgl. Art. 1b Abs. 2 </w:t>
            </w:r>
            <w:proofErr w:type="spellStart"/>
            <w:r w:rsidRPr="0014124C">
              <w:t>BauG</w:t>
            </w:r>
            <w:proofErr w:type="spellEnd"/>
            <w:r w:rsidRPr="0014124C">
              <w:t>,</w:t>
            </w:r>
          </w:p>
          <w:p w:rsidR="0014124C" w:rsidRPr="0014124C" w:rsidRDefault="0014124C" w:rsidP="0014124C">
            <w:pPr>
              <w:pStyle w:val="Kleinschrift"/>
            </w:pPr>
            <w:r w:rsidRPr="0014124C">
              <w:t xml:space="preserve">Vgl. Art. 86 Abs. 3 </w:t>
            </w:r>
            <w:proofErr w:type="spellStart"/>
            <w:r w:rsidRPr="0014124C">
              <w:t>BauG</w:t>
            </w:r>
            <w:proofErr w:type="spellEnd"/>
            <w:r w:rsidRPr="0014124C">
              <w:t xml:space="preserve"> i.V. mit Art. 100 </w:t>
            </w:r>
            <w:proofErr w:type="spellStart"/>
            <w:r w:rsidRPr="0014124C">
              <w:t>BauV</w:t>
            </w:r>
            <w:proofErr w:type="spellEnd"/>
            <w:r w:rsidRPr="0014124C">
              <w:t>.</w:t>
            </w: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p>
          <w:p w:rsidR="0014124C" w:rsidRPr="0014124C" w:rsidRDefault="0014124C" w:rsidP="0014124C">
            <w:pPr>
              <w:pStyle w:val="Kleinschrift"/>
            </w:pPr>
            <w:r w:rsidRPr="0014124C">
              <w:t xml:space="preserve">Vgl. Art. 19 ff. </w:t>
            </w:r>
            <w:proofErr w:type="spellStart"/>
            <w:r w:rsidRPr="0014124C">
              <w:t>BauG</w:t>
            </w:r>
            <w:proofErr w:type="spellEnd"/>
            <w:r w:rsidRPr="0014124C">
              <w:t xml:space="preserve">; Art. 19 ff. </w:t>
            </w:r>
            <w:proofErr w:type="spellStart"/>
            <w:r w:rsidRPr="0014124C">
              <w:t>BauV</w:t>
            </w:r>
            <w:proofErr w:type="spellEnd"/>
            <w:r w:rsidRPr="0014124C">
              <w:t>.</w:t>
            </w:r>
          </w:p>
        </w:tc>
      </w:tr>
      <w:tr w:rsidR="0014124C" w:rsidTr="0056031C">
        <w:trPr>
          <w:cantSplit/>
        </w:trPr>
        <w:tc>
          <w:tcPr>
            <w:tcW w:w="2230" w:type="dxa"/>
          </w:tcPr>
          <w:p w:rsidR="0014124C" w:rsidRPr="0014124C" w:rsidRDefault="0014124C" w:rsidP="0014124C">
            <w:pPr>
              <w:pStyle w:val="Kleinschrift"/>
            </w:pP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Default="0014124C" w:rsidP="0014124C">
            <w:pPr>
              <w:pStyle w:val="Kleinschrift"/>
            </w:pP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Pr="0014124C" w:rsidRDefault="0014124C" w:rsidP="0014124C">
            <w:pPr>
              <w:pStyle w:val="Kleinschrift"/>
            </w:pPr>
            <w:r w:rsidRPr="0014124C">
              <w:t>Besitzstandsgarantie</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Default="0014124C" w:rsidP="0014124C">
            <w:pPr>
              <w:pStyle w:val="Kleinschrift"/>
            </w:pPr>
            <w:r>
              <w:t>Aufgrund bisherigen Rechts bewilligte Bauten und Anlagen, welche von einer Baubeschränkung betroffen und dadurch rechtswidrig werden, geniessen den Schutz der Besitzstandsgarantie. Diese ist im übergeordneten Recht geregelt: Aufgrund bisherigen Rechts bewilligte oder bewilligungsfreie Bauten und Anlagen dürfen unterhalten, zeitgemäss erneuert und – soweit dadurch ihre Rechtswidrigkeit nicht verstärkt wird – auch umgebaut oder erweitert werden. Vorbehalten bleibt eine abweichende Regelung auf Gemeindeebene.</w:t>
            </w:r>
          </w:p>
        </w:tc>
        <w:tc>
          <w:tcPr>
            <w:tcW w:w="355" w:type="dxa"/>
          </w:tcPr>
          <w:p w:rsidR="0014124C" w:rsidRDefault="0014124C" w:rsidP="0014124C"/>
        </w:tc>
        <w:tc>
          <w:tcPr>
            <w:tcW w:w="5220" w:type="dxa"/>
          </w:tcPr>
          <w:p w:rsidR="0014124C" w:rsidRPr="0014124C" w:rsidRDefault="0014124C" w:rsidP="0014124C">
            <w:pPr>
              <w:pStyle w:val="Kleinschrift"/>
            </w:pPr>
            <w:r w:rsidRPr="0014124C">
              <w:t xml:space="preserve">Vgl. Art. 3 und11 </w:t>
            </w:r>
            <w:proofErr w:type="spellStart"/>
            <w:r w:rsidRPr="0014124C">
              <w:t>BauG</w:t>
            </w:r>
            <w:proofErr w:type="spellEnd"/>
            <w:r w:rsidRPr="0014124C">
              <w:t>.</w:t>
            </w:r>
          </w:p>
        </w:tc>
      </w:tr>
      <w:tr w:rsidR="0014124C" w:rsidTr="0056031C">
        <w:trPr>
          <w:cantSplit/>
        </w:trPr>
        <w:tc>
          <w:tcPr>
            <w:tcW w:w="2230" w:type="dxa"/>
          </w:tcPr>
          <w:p w:rsidR="0014124C" w:rsidRPr="0014124C" w:rsidRDefault="0014124C" w:rsidP="0014124C">
            <w:pPr>
              <w:pStyle w:val="Kleinschrift"/>
            </w:pP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Default="0014124C" w:rsidP="0014124C">
            <w:pPr>
              <w:pStyle w:val="Kleinschrift"/>
            </w:pP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Pr="0014124C" w:rsidRDefault="0014124C" w:rsidP="0014124C">
            <w:pPr>
              <w:pStyle w:val="Kleinschrift"/>
            </w:pPr>
            <w:r w:rsidRPr="0014124C">
              <w:lastRenderedPageBreak/>
              <w:t>Qualitätssicherung</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r w:rsidRPr="0014124C">
              <w:t>Das Baureglement regelt nicht a</w:t>
            </w:r>
            <w:r>
              <w:t>lles. Es belässt genügend Spiel</w:t>
            </w:r>
            <w:r w:rsidRPr="0014124C">
              <w:t>raum um z.B. in der Bau- und</w:t>
            </w:r>
            <w:r>
              <w:t xml:space="preserve"> Aussenraumgestaltung auf unter</w:t>
            </w:r>
            <w:r w:rsidRPr="0014124C">
              <w:t>schiedliche Gegebenheiten einzugehen. Diese müssen jedoch sorgfältig analysiert werden. Das Baureglement bietet Erweiterun</w:t>
            </w:r>
            <w:r w:rsidRPr="0014124C">
              <w:softHyphen/>
              <w:t>gen des Gestaltungsspielraumes an; allerdings unter der Voraussetzung, dass die Siedlungs- u</w:t>
            </w:r>
            <w:r>
              <w:t>nd architektonische Qualität ge</w:t>
            </w:r>
            <w:r w:rsidRPr="0014124C">
              <w:t>währleistet ist.</w:t>
            </w:r>
          </w:p>
          <w:p w:rsidR="0014124C" w:rsidRPr="0014124C" w:rsidRDefault="0014124C" w:rsidP="0014124C">
            <w:pPr>
              <w:pStyle w:val="Kleinschrift"/>
            </w:pPr>
          </w:p>
          <w:p w:rsidR="0014124C" w:rsidRDefault="0014124C" w:rsidP="0014124C">
            <w:pPr>
              <w:pStyle w:val="Kleinschrift"/>
            </w:pPr>
            <w:r w:rsidRPr="0014124C">
              <w:t>Wer baut, übernimmt Verantwortung gegenüber der Mitwelt. Die Bestimmungen des Bauregleme</w:t>
            </w:r>
            <w:r>
              <w:t>nts sollen helfen, diese Verant</w:t>
            </w:r>
            <w:r w:rsidRPr="0014124C">
              <w:t>wortung wahrzunehmen.</w:t>
            </w:r>
          </w:p>
        </w:tc>
        <w:tc>
          <w:tcPr>
            <w:tcW w:w="355" w:type="dxa"/>
          </w:tcPr>
          <w:p w:rsidR="0014124C" w:rsidRDefault="0014124C" w:rsidP="0014124C"/>
        </w:tc>
        <w:tc>
          <w:tcPr>
            <w:tcW w:w="5220" w:type="dxa"/>
          </w:tcPr>
          <w:p w:rsidR="0014124C" w:rsidRDefault="0014124C" w:rsidP="0014124C">
            <w:pPr>
              <w:pStyle w:val="Kleinschrift"/>
            </w:pPr>
            <w:r>
              <w:t>Vgl. Art. 418</w:t>
            </w:r>
          </w:p>
        </w:tc>
      </w:tr>
      <w:tr w:rsidR="0014124C" w:rsidTr="0056031C">
        <w:trPr>
          <w:cantSplit/>
        </w:trPr>
        <w:tc>
          <w:tcPr>
            <w:tcW w:w="2230" w:type="dxa"/>
          </w:tcPr>
          <w:p w:rsidR="0014124C" w:rsidRPr="0014124C" w:rsidRDefault="0014124C" w:rsidP="0014124C">
            <w:pPr>
              <w:pStyle w:val="Kleinschrift"/>
            </w:pP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p>
        </w:tc>
        <w:tc>
          <w:tcPr>
            <w:tcW w:w="355" w:type="dxa"/>
          </w:tcPr>
          <w:p w:rsidR="0014124C" w:rsidRDefault="0014124C" w:rsidP="0014124C"/>
        </w:tc>
        <w:tc>
          <w:tcPr>
            <w:tcW w:w="5220" w:type="dxa"/>
          </w:tcPr>
          <w:p w:rsidR="0014124C" w:rsidRPr="0014124C" w:rsidRDefault="0014124C" w:rsidP="0014124C">
            <w:pPr>
              <w:pStyle w:val="Kleinschrift"/>
            </w:pPr>
          </w:p>
        </w:tc>
      </w:tr>
      <w:tr w:rsidR="0014124C" w:rsidTr="0056031C">
        <w:trPr>
          <w:cantSplit/>
        </w:trPr>
        <w:tc>
          <w:tcPr>
            <w:tcW w:w="2230" w:type="dxa"/>
          </w:tcPr>
          <w:p w:rsidR="0014124C" w:rsidRPr="0014124C" w:rsidRDefault="0014124C" w:rsidP="0014124C">
            <w:pPr>
              <w:pStyle w:val="Kleinschrift"/>
            </w:pPr>
            <w:r w:rsidRPr="0014124C">
              <w:t>Zuständigkeiten</w:t>
            </w:r>
          </w:p>
        </w:tc>
        <w:tc>
          <w:tcPr>
            <w:tcW w:w="364" w:type="dxa"/>
          </w:tcPr>
          <w:p w:rsidR="0014124C" w:rsidRDefault="0014124C" w:rsidP="0014124C"/>
        </w:tc>
        <w:tc>
          <w:tcPr>
            <w:tcW w:w="716" w:type="dxa"/>
          </w:tcPr>
          <w:p w:rsidR="0014124C" w:rsidRDefault="0014124C" w:rsidP="0014124C"/>
        </w:tc>
        <w:tc>
          <w:tcPr>
            <w:tcW w:w="540" w:type="dxa"/>
          </w:tcPr>
          <w:p w:rsidR="0014124C" w:rsidRDefault="0014124C" w:rsidP="0014124C"/>
        </w:tc>
        <w:tc>
          <w:tcPr>
            <w:tcW w:w="5225" w:type="dxa"/>
          </w:tcPr>
          <w:p w:rsidR="0014124C" w:rsidRPr="0014124C" w:rsidRDefault="0014124C" w:rsidP="0014124C">
            <w:pPr>
              <w:pStyle w:val="Kleinschrift"/>
            </w:pPr>
            <w:r w:rsidRPr="0014124C">
              <w:t xml:space="preserve">Die Zuständigkeiten sind im übergeordneten Recht sowie im Organisationsreglement der Gemeinde </w:t>
            </w:r>
            <w:r w:rsidRPr="0014124C">
              <w:rPr>
                <w:i/>
              </w:rPr>
              <w:t>Muster</w:t>
            </w:r>
            <w:r w:rsidRPr="0014124C">
              <w:t xml:space="preserve"> geregelt.</w:t>
            </w:r>
          </w:p>
        </w:tc>
        <w:tc>
          <w:tcPr>
            <w:tcW w:w="355" w:type="dxa"/>
          </w:tcPr>
          <w:p w:rsidR="0014124C" w:rsidRDefault="0014124C" w:rsidP="0014124C"/>
        </w:tc>
        <w:tc>
          <w:tcPr>
            <w:tcW w:w="5220" w:type="dxa"/>
          </w:tcPr>
          <w:p w:rsidR="0014124C" w:rsidRPr="0014124C" w:rsidRDefault="0014124C" w:rsidP="0014124C">
            <w:pPr>
              <w:pStyle w:val="Kleinschrift"/>
            </w:pPr>
            <w:r w:rsidRPr="0014124C">
              <w:t xml:space="preserve">Vgl. Art. 66 </w:t>
            </w:r>
            <w:proofErr w:type="spellStart"/>
            <w:r w:rsidRPr="0014124C">
              <w:t>BauG</w:t>
            </w:r>
            <w:proofErr w:type="spellEnd"/>
            <w:r w:rsidRPr="0014124C">
              <w:t xml:space="preserve"> und Art. ... </w:t>
            </w:r>
            <w:proofErr w:type="spellStart"/>
            <w:r w:rsidRPr="0014124C">
              <w:t>OgR</w:t>
            </w:r>
            <w:proofErr w:type="spellEnd"/>
            <w:r w:rsidRPr="0014124C">
              <w:t>.</w:t>
            </w:r>
          </w:p>
        </w:tc>
      </w:tr>
    </w:tbl>
    <w:p w:rsidR="0014124C" w:rsidRDefault="0014124C" w:rsidP="0056031C">
      <w:pPr>
        <w:rPr>
          <w:sz w:val="17"/>
        </w:rPr>
      </w:pPr>
    </w:p>
    <w:p w:rsidR="0014124C" w:rsidRDefault="0014124C">
      <w:pPr>
        <w:spacing w:after="200" w:line="24" w:lineRule="auto"/>
        <w:rPr>
          <w:sz w:val="17"/>
        </w:rPr>
      </w:pPr>
      <w:r>
        <w:rPr>
          <w:sz w:val="17"/>
        </w:rPr>
        <w:br w:type="page"/>
      </w:r>
    </w:p>
    <w:p w:rsidR="0014124C" w:rsidRDefault="0014124C" w:rsidP="0056031C">
      <w:pPr>
        <w:rPr>
          <w:sz w:val="17"/>
        </w:rPr>
        <w:sectPr w:rsidR="0014124C" w:rsidSect="000E3E94">
          <w:headerReference w:type="default" r:id="rId8"/>
          <w:footerReference w:type="default" r:id="rId9"/>
          <w:headerReference w:type="first" r:id="rId10"/>
          <w:pgSz w:w="16838" w:h="11906" w:orient="landscape"/>
          <w:pgMar w:top="1707" w:right="567" w:bottom="851" w:left="1361" w:header="482" w:footer="454" w:gutter="0"/>
          <w:cols w:space="708"/>
          <w:titlePg/>
          <w:docGrid w:linePitch="360"/>
        </w:sectPr>
      </w:pPr>
    </w:p>
    <w:p w:rsidR="0014124C" w:rsidRDefault="000057D5" w:rsidP="000057D5">
      <w:pPr>
        <w:pStyle w:val="berschrift1"/>
      </w:pPr>
      <w:r>
        <w:lastRenderedPageBreak/>
        <w:t>Inhalt</w:t>
      </w:r>
    </w:p>
    <w:p w:rsidR="000057D5" w:rsidRPr="000057D5" w:rsidRDefault="000057D5" w:rsidP="000057D5">
      <w:r w:rsidRPr="000057D5">
        <w:rPr>
          <w:b/>
        </w:rPr>
        <w:t>1</w:t>
      </w:r>
      <w:r w:rsidRPr="000057D5">
        <w:rPr>
          <w:b/>
        </w:rPr>
        <w:tab/>
        <w:t>GELTUNGSBEREICH</w:t>
      </w:r>
    </w:p>
    <w:p w:rsidR="000057D5" w:rsidRPr="000057D5" w:rsidRDefault="000057D5" w:rsidP="000057D5">
      <w:r w:rsidRPr="000057D5">
        <w:t>101</w:t>
      </w:r>
      <w:r w:rsidRPr="000057D5">
        <w:tab/>
        <w:t>Geltungsbereich sachlich</w:t>
      </w:r>
    </w:p>
    <w:p w:rsidR="000057D5" w:rsidRPr="000057D5" w:rsidRDefault="000057D5" w:rsidP="000057D5">
      <w:r w:rsidRPr="000057D5">
        <w:t>102</w:t>
      </w:r>
      <w:r w:rsidRPr="000057D5">
        <w:tab/>
        <w:t>Geltungsbereich räumlich</w:t>
      </w:r>
    </w:p>
    <w:p w:rsidR="000057D5" w:rsidRPr="000057D5" w:rsidRDefault="000057D5" w:rsidP="000057D5">
      <w:r w:rsidRPr="000057D5">
        <w:t>103</w:t>
      </w:r>
      <w:r w:rsidRPr="000057D5">
        <w:tab/>
        <w:t>Ausgleich von Planungsvorteilen</w:t>
      </w:r>
    </w:p>
    <w:p w:rsidR="000057D5" w:rsidRPr="000057D5" w:rsidRDefault="000057D5" w:rsidP="000057D5"/>
    <w:p w:rsidR="000057D5" w:rsidRPr="000057D5" w:rsidRDefault="000057D5" w:rsidP="000057D5">
      <w:pPr>
        <w:rPr>
          <w:b/>
        </w:rPr>
      </w:pPr>
      <w:r w:rsidRPr="000057D5">
        <w:rPr>
          <w:b/>
        </w:rPr>
        <w:t>2</w:t>
      </w:r>
      <w:r w:rsidRPr="000057D5">
        <w:rPr>
          <w:b/>
        </w:rPr>
        <w:tab/>
        <w:t>NUTZUNGSZONEN</w:t>
      </w:r>
    </w:p>
    <w:p w:rsidR="000057D5" w:rsidRPr="000057D5" w:rsidRDefault="000057D5" w:rsidP="000057D5">
      <w:pPr>
        <w:rPr>
          <w:b/>
        </w:rPr>
      </w:pPr>
      <w:r w:rsidRPr="000057D5">
        <w:rPr>
          <w:b/>
        </w:rPr>
        <w:t>21</w:t>
      </w:r>
      <w:r w:rsidRPr="000057D5">
        <w:rPr>
          <w:b/>
        </w:rPr>
        <w:tab/>
        <w:t>Wohn-, Misch- und Arbeitszonen</w:t>
      </w:r>
    </w:p>
    <w:p w:rsidR="000057D5" w:rsidRPr="000057D5" w:rsidRDefault="000057D5" w:rsidP="000057D5">
      <w:r w:rsidRPr="000057D5">
        <w:t>211</w:t>
      </w:r>
      <w:r w:rsidRPr="000057D5">
        <w:tab/>
        <w:t>Art der Nutzung</w:t>
      </w:r>
    </w:p>
    <w:p w:rsidR="000057D5" w:rsidRPr="000057D5" w:rsidRDefault="000057D5" w:rsidP="000057D5">
      <w:r w:rsidRPr="000057D5">
        <w:t>212</w:t>
      </w:r>
      <w:r w:rsidRPr="000057D5">
        <w:tab/>
        <w:t>Mass der Nutzung</w:t>
      </w:r>
    </w:p>
    <w:p w:rsidR="000057D5" w:rsidRPr="000057D5" w:rsidRDefault="000057D5" w:rsidP="000057D5"/>
    <w:p w:rsidR="000057D5" w:rsidRPr="000057D5" w:rsidRDefault="000057D5" w:rsidP="000057D5">
      <w:pPr>
        <w:rPr>
          <w:b/>
        </w:rPr>
      </w:pPr>
      <w:r w:rsidRPr="000057D5">
        <w:rPr>
          <w:b/>
        </w:rPr>
        <w:t>22</w:t>
      </w:r>
      <w:r w:rsidRPr="000057D5">
        <w:rPr>
          <w:b/>
        </w:rPr>
        <w:tab/>
        <w:t>Zonen für öffentliche Nutzungen sowie für Sport und Freizeitanlagen</w:t>
      </w:r>
    </w:p>
    <w:p w:rsidR="000057D5" w:rsidRPr="000057D5" w:rsidRDefault="000057D5" w:rsidP="000057D5">
      <w:r w:rsidRPr="000057D5">
        <w:t>221</w:t>
      </w:r>
      <w:r w:rsidRPr="000057D5">
        <w:tab/>
        <w:t>Zonen für öffentliche Nutzungen (ZOEN)</w:t>
      </w:r>
    </w:p>
    <w:p w:rsidR="000057D5" w:rsidRPr="000057D5" w:rsidRDefault="000057D5" w:rsidP="000057D5">
      <w:r w:rsidRPr="000057D5">
        <w:t>222</w:t>
      </w:r>
      <w:r w:rsidRPr="000057D5">
        <w:tab/>
        <w:t>Zonen für Sport- und Freizeitanlagen (ZSF)</w:t>
      </w:r>
    </w:p>
    <w:p w:rsidR="000057D5" w:rsidRPr="000057D5" w:rsidRDefault="000057D5" w:rsidP="000057D5"/>
    <w:p w:rsidR="000057D5" w:rsidRPr="000057D5" w:rsidRDefault="000057D5" w:rsidP="000057D5">
      <w:pPr>
        <w:rPr>
          <w:b/>
        </w:rPr>
      </w:pPr>
      <w:r w:rsidRPr="000057D5">
        <w:rPr>
          <w:b/>
        </w:rPr>
        <w:t>23</w:t>
      </w:r>
      <w:r w:rsidRPr="000057D5">
        <w:rPr>
          <w:b/>
        </w:rPr>
        <w:tab/>
        <w:t>Weitere Nutzungszonen im Baugebiet</w:t>
      </w:r>
    </w:p>
    <w:p w:rsidR="000057D5" w:rsidRPr="000057D5" w:rsidRDefault="000057D5" w:rsidP="000057D5">
      <w:r w:rsidRPr="000057D5">
        <w:t>231</w:t>
      </w:r>
      <w:r w:rsidRPr="000057D5">
        <w:tab/>
        <w:t>Verkehrsflächen</w:t>
      </w:r>
    </w:p>
    <w:p w:rsidR="000057D5" w:rsidRPr="000057D5" w:rsidRDefault="000057D5" w:rsidP="000057D5">
      <w:r w:rsidRPr="000057D5">
        <w:t>232</w:t>
      </w:r>
      <w:r w:rsidRPr="000057D5">
        <w:tab/>
        <w:t>Zone für Bauten und Anlagen auf Bahnareal (ZBB)</w:t>
      </w:r>
    </w:p>
    <w:p w:rsidR="000057D5" w:rsidRPr="000057D5" w:rsidRDefault="000057D5" w:rsidP="000057D5">
      <w:r w:rsidRPr="000057D5">
        <w:t>233</w:t>
      </w:r>
      <w:r w:rsidRPr="000057D5">
        <w:tab/>
        <w:t>Grünzonen (GR)</w:t>
      </w:r>
    </w:p>
    <w:p w:rsidR="000057D5" w:rsidRPr="000057D5" w:rsidRDefault="000057D5" w:rsidP="000057D5">
      <w:r w:rsidRPr="000057D5">
        <w:t>234</w:t>
      </w:r>
      <w:r w:rsidRPr="000057D5">
        <w:tab/>
        <w:t>Hotelzone (HT)</w:t>
      </w:r>
    </w:p>
    <w:p w:rsidR="000057D5" w:rsidRPr="000057D5" w:rsidRDefault="000057D5" w:rsidP="000057D5">
      <w:r w:rsidRPr="000057D5">
        <w:t>235</w:t>
      </w:r>
      <w:r w:rsidRPr="000057D5">
        <w:tab/>
        <w:t>Bauernhofzone (BH)</w:t>
      </w:r>
    </w:p>
    <w:p w:rsidR="000057D5" w:rsidRPr="000057D5" w:rsidRDefault="000057D5" w:rsidP="000057D5"/>
    <w:p w:rsidR="000057D5" w:rsidRPr="000057D5" w:rsidRDefault="000057D5" w:rsidP="000057D5">
      <w:pPr>
        <w:rPr>
          <w:b/>
        </w:rPr>
      </w:pPr>
      <w:r w:rsidRPr="000057D5">
        <w:rPr>
          <w:b/>
        </w:rPr>
        <w:t>24</w:t>
      </w:r>
      <w:r w:rsidRPr="000057D5">
        <w:rPr>
          <w:b/>
        </w:rPr>
        <w:tab/>
        <w:t>Nutzungszonen im Nichtbaugebiet</w:t>
      </w:r>
    </w:p>
    <w:p w:rsidR="000057D5" w:rsidRPr="000057D5" w:rsidRDefault="000057D5" w:rsidP="000057D5">
      <w:r w:rsidRPr="000057D5">
        <w:t>241</w:t>
      </w:r>
      <w:r w:rsidRPr="000057D5">
        <w:tab/>
        <w:t>Landwirtschaftszone (LWZ)</w:t>
      </w:r>
    </w:p>
    <w:p w:rsidR="000057D5" w:rsidRPr="000057D5" w:rsidRDefault="000057D5" w:rsidP="000057D5">
      <w:r w:rsidRPr="000057D5">
        <w:t>242</w:t>
      </w:r>
      <w:r w:rsidRPr="000057D5">
        <w:tab/>
        <w:t>Intensivlandwirtschaftszone</w:t>
      </w:r>
    </w:p>
    <w:p w:rsidR="000057D5" w:rsidRPr="000057D5" w:rsidRDefault="000057D5" w:rsidP="000057D5">
      <w:r w:rsidRPr="000057D5">
        <w:t>243</w:t>
      </w:r>
      <w:r w:rsidRPr="000057D5">
        <w:tab/>
        <w:t>Intensivlandwirtschaftszone «A» (ILWZ A)</w:t>
      </w:r>
    </w:p>
    <w:p w:rsidR="000057D5" w:rsidRPr="000057D5" w:rsidRDefault="000057D5" w:rsidP="000057D5">
      <w:r w:rsidRPr="000057D5">
        <w:t>244</w:t>
      </w:r>
      <w:r w:rsidRPr="000057D5">
        <w:tab/>
        <w:t>Intensivlandwirtschaftszone «B</w:t>
      </w:r>
      <w:bookmarkStart w:id="14" w:name="OLE_LINK1"/>
      <w:bookmarkStart w:id="15" w:name="OLE_LINK2"/>
      <w:r w:rsidRPr="000057D5">
        <w:t>»</w:t>
      </w:r>
      <w:bookmarkEnd w:id="14"/>
      <w:bookmarkEnd w:id="15"/>
      <w:r w:rsidRPr="000057D5">
        <w:t xml:space="preserve"> (ILWZ B)</w:t>
      </w:r>
    </w:p>
    <w:p w:rsidR="000057D5" w:rsidRPr="000057D5" w:rsidRDefault="000057D5" w:rsidP="000057D5">
      <w:r w:rsidRPr="000057D5">
        <w:t>245</w:t>
      </w:r>
      <w:r w:rsidRPr="000057D5">
        <w:tab/>
      </w:r>
      <w:proofErr w:type="spellStart"/>
      <w:r w:rsidRPr="000057D5">
        <w:t>Rebbauzone</w:t>
      </w:r>
      <w:proofErr w:type="spellEnd"/>
      <w:r w:rsidRPr="000057D5">
        <w:t xml:space="preserve"> RB</w:t>
      </w:r>
    </w:p>
    <w:p w:rsidR="000057D5" w:rsidRPr="000057D5" w:rsidRDefault="000057D5" w:rsidP="000057D5">
      <w:r w:rsidRPr="000057D5">
        <w:t>246</w:t>
      </w:r>
      <w:r w:rsidRPr="000057D5">
        <w:tab/>
        <w:t>Weilerzone</w:t>
      </w:r>
    </w:p>
    <w:p w:rsidR="000057D5" w:rsidRPr="000057D5" w:rsidRDefault="000057D5" w:rsidP="000057D5">
      <w:r w:rsidRPr="000057D5">
        <w:tab/>
        <w:t>a) Zweck</w:t>
      </w:r>
    </w:p>
    <w:p w:rsidR="000057D5" w:rsidRPr="000057D5" w:rsidRDefault="000057D5" w:rsidP="000057D5">
      <w:r w:rsidRPr="000057D5">
        <w:t>247</w:t>
      </w:r>
      <w:r w:rsidRPr="000057D5">
        <w:tab/>
        <w:t>b) Nutzung</w:t>
      </w:r>
    </w:p>
    <w:p w:rsidR="000057D5" w:rsidRPr="000057D5" w:rsidRDefault="000057D5" w:rsidP="000057D5">
      <w:r w:rsidRPr="000057D5">
        <w:t>248</w:t>
      </w:r>
      <w:r w:rsidRPr="000057D5">
        <w:tab/>
        <w:t>c) Einschränkungen</w:t>
      </w:r>
    </w:p>
    <w:p w:rsidR="000057D5" w:rsidRPr="000057D5" w:rsidRDefault="000057D5" w:rsidP="000057D5"/>
    <w:p w:rsidR="000057D5" w:rsidRPr="000057D5" w:rsidRDefault="000057D5" w:rsidP="000057D5">
      <w:pPr>
        <w:rPr>
          <w:b/>
        </w:rPr>
      </w:pPr>
      <w:r w:rsidRPr="000057D5">
        <w:rPr>
          <w:b/>
        </w:rPr>
        <w:t>3</w:t>
      </w:r>
      <w:r w:rsidRPr="000057D5">
        <w:rPr>
          <w:b/>
        </w:rPr>
        <w:tab/>
        <w:t>BESONDERE BAURECHTLICHE ORDNUNGEN</w:t>
      </w:r>
    </w:p>
    <w:p w:rsidR="000057D5" w:rsidRPr="000057D5" w:rsidRDefault="000057D5" w:rsidP="000057D5">
      <w:pPr>
        <w:rPr>
          <w:b/>
        </w:rPr>
      </w:pPr>
      <w:r w:rsidRPr="000057D5">
        <w:rPr>
          <w:b/>
        </w:rPr>
        <w:t>31</w:t>
      </w:r>
      <w:r w:rsidRPr="000057D5">
        <w:rPr>
          <w:b/>
        </w:rPr>
        <w:tab/>
        <w:t>Zonen mit Planungspflicht (ZPP)</w:t>
      </w:r>
    </w:p>
    <w:p w:rsidR="000057D5" w:rsidRPr="000057D5" w:rsidRDefault="000057D5" w:rsidP="000057D5">
      <w:r w:rsidRPr="000057D5">
        <w:t>311</w:t>
      </w:r>
      <w:r w:rsidRPr="000057D5">
        <w:tab/>
        <w:t xml:space="preserve">ZPP </w:t>
      </w:r>
      <w:r w:rsidRPr="000057D5">
        <w:rPr>
          <w:i/>
        </w:rPr>
        <w:t>A «</w:t>
      </w:r>
      <w:proofErr w:type="spellStart"/>
      <w:r w:rsidRPr="000057D5">
        <w:rPr>
          <w:i/>
        </w:rPr>
        <w:t>Hüslipark</w:t>
      </w:r>
      <w:proofErr w:type="spellEnd"/>
      <w:r w:rsidRPr="000057D5">
        <w:rPr>
          <w:i/>
        </w:rPr>
        <w:t>»</w:t>
      </w:r>
    </w:p>
    <w:p w:rsidR="000057D5" w:rsidRPr="000057D5" w:rsidRDefault="000057D5" w:rsidP="000057D5">
      <w:r w:rsidRPr="000057D5">
        <w:t>312</w:t>
      </w:r>
      <w:r w:rsidRPr="000057D5">
        <w:tab/>
        <w:t xml:space="preserve">ZPP </w:t>
      </w:r>
      <w:r w:rsidRPr="000057D5">
        <w:rPr>
          <w:i/>
        </w:rPr>
        <w:t>B «Dorfplatz</w:t>
      </w:r>
      <w:r w:rsidRPr="000057D5">
        <w:t>»</w:t>
      </w:r>
    </w:p>
    <w:p w:rsidR="000057D5" w:rsidRPr="000057D5" w:rsidRDefault="000057D5" w:rsidP="000057D5">
      <w:r w:rsidRPr="000057D5">
        <w:t>313</w:t>
      </w:r>
      <w:r w:rsidRPr="000057D5">
        <w:tab/>
        <w:t xml:space="preserve">ZPP </w:t>
      </w:r>
      <w:r w:rsidRPr="000057D5">
        <w:rPr>
          <w:i/>
        </w:rPr>
        <w:t>C «</w:t>
      </w:r>
      <w:proofErr w:type="spellStart"/>
      <w:r w:rsidRPr="000057D5">
        <w:rPr>
          <w:i/>
        </w:rPr>
        <w:t>Turmhaus</w:t>
      </w:r>
      <w:proofErr w:type="spellEnd"/>
      <w:r w:rsidRPr="000057D5">
        <w:rPr>
          <w:i/>
        </w:rPr>
        <w:t>»</w:t>
      </w:r>
    </w:p>
    <w:p w:rsidR="000057D5" w:rsidRPr="000057D5" w:rsidRDefault="000057D5" w:rsidP="000057D5">
      <w:pPr>
        <w:rPr>
          <w:b/>
        </w:rPr>
      </w:pPr>
    </w:p>
    <w:p w:rsidR="000057D5" w:rsidRPr="000057D5" w:rsidRDefault="000057D5" w:rsidP="000057D5">
      <w:pPr>
        <w:rPr>
          <w:b/>
        </w:rPr>
      </w:pPr>
      <w:r w:rsidRPr="000057D5">
        <w:rPr>
          <w:b/>
        </w:rPr>
        <w:t>32</w:t>
      </w:r>
      <w:r w:rsidRPr="000057D5">
        <w:rPr>
          <w:b/>
        </w:rPr>
        <w:tab/>
        <w:t>Bestehende besondere baurechtliche Ordnungen</w:t>
      </w:r>
    </w:p>
    <w:p w:rsidR="000057D5" w:rsidRPr="000057D5" w:rsidRDefault="000057D5" w:rsidP="000057D5">
      <w:r w:rsidRPr="000057D5">
        <w:t>321</w:t>
      </w:r>
      <w:r w:rsidRPr="000057D5">
        <w:tab/>
        <w:t>Zonen mit besonderen baurechtlichen Ordnungen</w:t>
      </w:r>
    </w:p>
    <w:p w:rsidR="000057D5" w:rsidRPr="000057D5" w:rsidRDefault="000057D5" w:rsidP="000057D5"/>
    <w:p w:rsidR="000057D5" w:rsidRPr="000057D5" w:rsidRDefault="000057D5" w:rsidP="000057D5">
      <w:pPr>
        <w:rPr>
          <w:b/>
        </w:rPr>
      </w:pPr>
      <w:r w:rsidRPr="000057D5">
        <w:rPr>
          <w:b/>
        </w:rPr>
        <w:t>4</w:t>
      </w:r>
      <w:r w:rsidRPr="000057D5">
        <w:rPr>
          <w:b/>
        </w:rPr>
        <w:tab/>
        <w:t>QUALITÄT DES BAUENS UND NUTZENS</w:t>
      </w:r>
    </w:p>
    <w:p w:rsidR="000057D5" w:rsidRPr="000057D5" w:rsidRDefault="000057D5" w:rsidP="000057D5">
      <w:pPr>
        <w:rPr>
          <w:b/>
        </w:rPr>
      </w:pPr>
      <w:r w:rsidRPr="000057D5">
        <w:rPr>
          <w:b/>
        </w:rPr>
        <w:t>41</w:t>
      </w:r>
      <w:r w:rsidRPr="000057D5">
        <w:rPr>
          <w:b/>
        </w:rPr>
        <w:tab/>
        <w:t>Bau- und Aussenraumgestaltung</w:t>
      </w:r>
    </w:p>
    <w:p w:rsidR="000057D5" w:rsidRPr="000057D5" w:rsidRDefault="000057D5" w:rsidP="000057D5">
      <w:r w:rsidRPr="000057D5">
        <w:t>411</w:t>
      </w:r>
      <w:r w:rsidRPr="000057D5">
        <w:tab/>
        <w:t>Gestaltungsgrundsatz</w:t>
      </w:r>
    </w:p>
    <w:p w:rsidR="000057D5" w:rsidRPr="000057D5" w:rsidRDefault="000057D5" w:rsidP="000057D5">
      <w:r w:rsidRPr="000057D5">
        <w:t>412</w:t>
      </w:r>
      <w:r w:rsidRPr="000057D5">
        <w:tab/>
        <w:t>Bauweise, Stellung der Bauten</w:t>
      </w:r>
    </w:p>
    <w:p w:rsidR="000057D5" w:rsidRPr="000057D5" w:rsidRDefault="000057D5" w:rsidP="000057D5">
      <w:r w:rsidRPr="000057D5">
        <w:t>413</w:t>
      </w:r>
      <w:r w:rsidRPr="000057D5">
        <w:tab/>
        <w:t>Fassadengestaltung</w:t>
      </w:r>
    </w:p>
    <w:p w:rsidR="000057D5" w:rsidRPr="000057D5" w:rsidRDefault="000057D5" w:rsidP="000057D5">
      <w:r w:rsidRPr="000057D5">
        <w:t>414</w:t>
      </w:r>
      <w:r w:rsidRPr="000057D5">
        <w:tab/>
        <w:t>Dachgestaltung</w:t>
      </w:r>
    </w:p>
    <w:p w:rsidR="000057D5" w:rsidRPr="000057D5" w:rsidRDefault="000057D5" w:rsidP="000057D5">
      <w:r w:rsidRPr="000057D5">
        <w:t>415</w:t>
      </w:r>
      <w:r w:rsidRPr="000057D5">
        <w:tab/>
        <w:t>Aussenraumgestaltung</w:t>
      </w:r>
    </w:p>
    <w:p w:rsidR="000057D5" w:rsidRPr="000057D5" w:rsidRDefault="000057D5" w:rsidP="000057D5">
      <w:r w:rsidRPr="000057D5">
        <w:lastRenderedPageBreak/>
        <w:t>416</w:t>
      </w:r>
      <w:r w:rsidRPr="000057D5">
        <w:tab/>
        <w:t>Reklamen und Plakatierung</w:t>
      </w:r>
    </w:p>
    <w:p w:rsidR="000057D5" w:rsidRPr="000057D5" w:rsidRDefault="000057D5" w:rsidP="000057D5">
      <w:r w:rsidRPr="000057D5">
        <w:t>417</w:t>
      </w:r>
      <w:r w:rsidRPr="000057D5">
        <w:tab/>
        <w:t>Antennenanlagen</w:t>
      </w:r>
    </w:p>
    <w:p w:rsidR="000057D5" w:rsidRPr="000057D5" w:rsidRDefault="000057D5" w:rsidP="000057D5">
      <w:r w:rsidRPr="000057D5">
        <w:t>418</w:t>
      </w:r>
      <w:r w:rsidRPr="000057D5">
        <w:tab/>
        <w:t>Gestaltungsspielraum</w:t>
      </w:r>
    </w:p>
    <w:p w:rsidR="000057D5" w:rsidRPr="000057D5" w:rsidRDefault="000057D5" w:rsidP="000057D5"/>
    <w:p w:rsidR="000057D5" w:rsidRPr="000057D5" w:rsidRDefault="000057D5" w:rsidP="000057D5">
      <w:pPr>
        <w:rPr>
          <w:b/>
        </w:rPr>
      </w:pPr>
      <w:r w:rsidRPr="000057D5">
        <w:rPr>
          <w:b/>
        </w:rPr>
        <w:t>42</w:t>
      </w:r>
      <w:r w:rsidRPr="000057D5">
        <w:rPr>
          <w:b/>
        </w:rPr>
        <w:tab/>
        <w:t>Qualitätssicherung</w:t>
      </w:r>
    </w:p>
    <w:p w:rsidR="000057D5" w:rsidRPr="000057D5" w:rsidRDefault="000057D5" w:rsidP="000057D5">
      <w:r w:rsidRPr="000057D5">
        <w:t>421</w:t>
      </w:r>
      <w:r w:rsidRPr="000057D5">
        <w:tab/>
        <w:t>Fachberatung</w:t>
      </w:r>
    </w:p>
    <w:p w:rsidR="000057D5" w:rsidRPr="000057D5" w:rsidRDefault="000057D5" w:rsidP="000057D5">
      <w:r w:rsidRPr="000057D5">
        <w:t>422</w:t>
      </w:r>
      <w:r w:rsidRPr="000057D5">
        <w:tab/>
        <w:t>Qualifizierte Verfahren</w:t>
      </w:r>
    </w:p>
    <w:p w:rsidR="000057D5" w:rsidRPr="000057D5" w:rsidRDefault="000057D5" w:rsidP="000057D5"/>
    <w:p w:rsidR="00D300D8" w:rsidRDefault="000057D5" w:rsidP="000057D5">
      <w:pPr>
        <w:rPr>
          <w:b/>
        </w:rPr>
      </w:pPr>
      <w:r w:rsidRPr="000057D5">
        <w:rPr>
          <w:b/>
        </w:rPr>
        <w:t>43</w:t>
      </w:r>
      <w:r w:rsidRPr="000057D5">
        <w:rPr>
          <w:b/>
        </w:rPr>
        <w:tab/>
        <w:t xml:space="preserve">Energie </w:t>
      </w:r>
    </w:p>
    <w:p w:rsidR="00D300D8" w:rsidRDefault="00D300D8" w:rsidP="000057D5">
      <w:pPr>
        <w:rPr>
          <w:b/>
        </w:rPr>
      </w:pPr>
      <w:r w:rsidRPr="00F32C01">
        <w:t>Anforderungen an die Energienutzung s. Muster für kommunale Energievorschriften</w:t>
      </w:r>
    </w:p>
    <w:p w:rsidR="00D300D8" w:rsidRDefault="00D300D8" w:rsidP="000057D5">
      <w:pPr>
        <w:rPr>
          <w:b/>
        </w:rPr>
      </w:pPr>
    </w:p>
    <w:p w:rsidR="000057D5" w:rsidRPr="00D300D8" w:rsidRDefault="00D300D8" w:rsidP="00D300D8">
      <w:pPr>
        <w:rPr>
          <w:b/>
        </w:rPr>
      </w:pPr>
      <w:r>
        <w:rPr>
          <w:b/>
        </w:rPr>
        <w:t>44</w:t>
      </w:r>
      <w:r>
        <w:rPr>
          <w:b/>
        </w:rPr>
        <w:tab/>
      </w:r>
      <w:r w:rsidR="000057D5" w:rsidRPr="000057D5">
        <w:rPr>
          <w:b/>
        </w:rPr>
        <w:t>Ökologie</w:t>
      </w:r>
    </w:p>
    <w:p w:rsidR="000057D5" w:rsidRPr="000057D5" w:rsidRDefault="000057D5" w:rsidP="000057D5">
      <w:r w:rsidRPr="000057D5">
        <w:t>4</w:t>
      </w:r>
      <w:r w:rsidR="00D300D8">
        <w:t>41</w:t>
      </w:r>
      <w:r w:rsidRPr="000057D5">
        <w:tab/>
        <w:t>Ökologischer Ausgleich im Siedlungsgebiet</w:t>
      </w:r>
    </w:p>
    <w:p w:rsidR="000057D5" w:rsidRPr="000057D5" w:rsidRDefault="000057D5" w:rsidP="000057D5"/>
    <w:p w:rsidR="000057D5" w:rsidRPr="000057D5" w:rsidRDefault="000057D5" w:rsidP="000057D5">
      <w:pPr>
        <w:rPr>
          <w:b/>
        </w:rPr>
      </w:pPr>
      <w:r w:rsidRPr="000057D5">
        <w:rPr>
          <w:b/>
        </w:rPr>
        <w:t>5</w:t>
      </w:r>
      <w:r w:rsidRPr="000057D5">
        <w:rPr>
          <w:b/>
        </w:rPr>
        <w:tab/>
        <w:t>BAU- UND NUTZUNGSBESCHRÄNKUNGEN</w:t>
      </w:r>
    </w:p>
    <w:p w:rsidR="000057D5" w:rsidRPr="000057D5" w:rsidRDefault="000057D5" w:rsidP="000057D5">
      <w:pPr>
        <w:rPr>
          <w:b/>
        </w:rPr>
      </w:pPr>
      <w:r w:rsidRPr="000057D5">
        <w:rPr>
          <w:b/>
        </w:rPr>
        <w:t>51</w:t>
      </w:r>
      <w:r w:rsidRPr="000057D5">
        <w:rPr>
          <w:b/>
        </w:rPr>
        <w:tab/>
        <w:t>Ortsbildpflege</w:t>
      </w:r>
    </w:p>
    <w:p w:rsidR="000057D5" w:rsidRPr="000057D5" w:rsidRDefault="000057D5" w:rsidP="000057D5">
      <w:r w:rsidRPr="000057D5">
        <w:t>511</w:t>
      </w:r>
      <w:r w:rsidRPr="000057D5">
        <w:tab/>
        <w:t>Ortsbildschutzgebiete</w:t>
      </w:r>
    </w:p>
    <w:p w:rsidR="000057D5" w:rsidRPr="000057D5" w:rsidRDefault="000057D5" w:rsidP="000057D5">
      <w:r w:rsidRPr="000057D5">
        <w:t>512</w:t>
      </w:r>
      <w:r w:rsidRPr="000057D5">
        <w:tab/>
        <w:t>Strukturerhaltungsgebiete</w:t>
      </w:r>
    </w:p>
    <w:p w:rsidR="000057D5" w:rsidRPr="000057D5" w:rsidRDefault="000057D5" w:rsidP="000057D5"/>
    <w:p w:rsidR="000057D5" w:rsidRPr="000057D5" w:rsidRDefault="000057D5" w:rsidP="000057D5">
      <w:pPr>
        <w:rPr>
          <w:b/>
        </w:rPr>
      </w:pPr>
      <w:r w:rsidRPr="000057D5">
        <w:rPr>
          <w:b/>
        </w:rPr>
        <w:t>52</w:t>
      </w:r>
      <w:r w:rsidRPr="000057D5">
        <w:rPr>
          <w:b/>
        </w:rPr>
        <w:tab/>
        <w:t>Pflege der Kulturlandschaft</w:t>
      </w:r>
    </w:p>
    <w:p w:rsidR="000057D5" w:rsidRPr="000057D5" w:rsidRDefault="000057D5" w:rsidP="000057D5">
      <w:r w:rsidRPr="000057D5">
        <w:t>521</w:t>
      </w:r>
      <w:r w:rsidRPr="000057D5">
        <w:tab/>
        <w:t>Baudenkmäler</w:t>
      </w:r>
    </w:p>
    <w:p w:rsidR="000057D5" w:rsidRPr="000057D5" w:rsidRDefault="000057D5" w:rsidP="000057D5">
      <w:r w:rsidRPr="000057D5">
        <w:t>522</w:t>
      </w:r>
      <w:r w:rsidRPr="000057D5">
        <w:tab/>
        <w:t>Schützenswerte Kulturobjekte</w:t>
      </w:r>
    </w:p>
    <w:p w:rsidR="000057D5" w:rsidRPr="000057D5" w:rsidRDefault="000057D5" w:rsidP="000057D5">
      <w:r w:rsidRPr="000057D5">
        <w:t>523</w:t>
      </w:r>
      <w:r w:rsidRPr="000057D5">
        <w:tab/>
        <w:t>Historische Verkehrswege</w:t>
      </w:r>
    </w:p>
    <w:p w:rsidR="000057D5" w:rsidRPr="000057D5" w:rsidRDefault="000057D5" w:rsidP="000057D5">
      <w:r w:rsidRPr="000057D5">
        <w:t>524</w:t>
      </w:r>
      <w:r w:rsidRPr="000057D5">
        <w:tab/>
        <w:t>Archäologische Schutzgebiete</w:t>
      </w:r>
    </w:p>
    <w:p w:rsidR="000057D5" w:rsidRPr="000057D5" w:rsidRDefault="000057D5" w:rsidP="000057D5">
      <w:r w:rsidRPr="000057D5">
        <w:t>525</w:t>
      </w:r>
      <w:r w:rsidRPr="000057D5">
        <w:tab/>
        <w:t>Einzelbäume, Baumgruppen, Alleen</w:t>
      </w:r>
    </w:p>
    <w:p w:rsidR="000057D5" w:rsidRPr="000057D5" w:rsidRDefault="000057D5" w:rsidP="000057D5">
      <w:r w:rsidRPr="000057D5">
        <w:t>526</w:t>
      </w:r>
      <w:r w:rsidRPr="000057D5">
        <w:tab/>
        <w:t>Fliessgewässer, Stehende Gewässer</w:t>
      </w:r>
    </w:p>
    <w:p w:rsidR="000057D5" w:rsidRPr="000057D5" w:rsidRDefault="000057D5" w:rsidP="000057D5">
      <w:r w:rsidRPr="000057D5">
        <w:t>527</w:t>
      </w:r>
      <w:r w:rsidRPr="000057D5">
        <w:tab/>
        <w:t>Freihaltegebiete (Gewässerentwicklungsraum)</w:t>
      </w:r>
    </w:p>
    <w:p w:rsidR="000057D5" w:rsidRPr="000057D5" w:rsidRDefault="000057D5" w:rsidP="000057D5">
      <w:r w:rsidRPr="000057D5">
        <w:t>528</w:t>
      </w:r>
      <w:r w:rsidRPr="000057D5">
        <w:tab/>
        <w:t>Landschaftsschongebiete</w:t>
      </w:r>
    </w:p>
    <w:p w:rsidR="000057D5" w:rsidRPr="000057D5" w:rsidRDefault="000057D5" w:rsidP="000057D5"/>
    <w:p w:rsidR="000057D5" w:rsidRPr="000057D5" w:rsidRDefault="000057D5" w:rsidP="000057D5">
      <w:pPr>
        <w:rPr>
          <w:b/>
        </w:rPr>
      </w:pPr>
      <w:r w:rsidRPr="000057D5">
        <w:rPr>
          <w:b/>
        </w:rPr>
        <w:t>53</w:t>
      </w:r>
      <w:r w:rsidRPr="000057D5">
        <w:rPr>
          <w:b/>
        </w:rPr>
        <w:tab/>
        <w:t>Schutz der naturnahen Landschaft</w:t>
      </w:r>
    </w:p>
    <w:p w:rsidR="000057D5" w:rsidRPr="000057D5" w:rsidRDefault="000057D5" w:rsidP="000057D5">
      <w:r w:rsidRPr="000057D5">
        <w:t>531</w:t>
      </w:r>
      <w:r w:rsidRPr="000057D5">
        <w:tab/>
        <w:t>Landschaftsschutzgebiete</w:t>
      </w:r>
    </w:p>
    <w:p w:rsidR="000057D5" w:rsidRPr="000057D5" w:rsidRDefault="000057D5" w:rsidP="000057D5">
      <w:r w:rsidRPr="000057D5">
        <w:t>532</w:t>
      </w:r>
      <w:r w:rsidRPr="000057D5">
        <w:tab/>
        <w:t>Lebensräume</w:t>
      </w:r>
    </w:p>
    <w:p w:rsidR="000057D5" w:rsidRPr="000057D5" w:rsidRDefault="000057D5" w:rsidP="000057D5">
      <w:r w:rsidRPr="000057D5">
        <w:t>533</w:t>
      </w:r>
      <w:r w:rsidRPr="000057D5">
        <w:tab/>
      </w:r>
      <w:proofErr w:type="spellStart"/>
      <w:r w:rsidRPr="000057D5">
        <w:t>Sachplan</w:t>
      </w:r>
      <w:proofErr w:type="spellEnd"/>
      <w:r w:rsidRPr="000057D5">
        <w:t xml:space="preserve"> Biodiversität</w:t>
      </w:r>
    </w:p>
    <w:p w:rsidR="000057D5" w:rsidRPr="000057D5" w:rsidRDefault="000057D5" w:rsidP="000057D5">
      <w:r w:rsidRPr="000057D5">
        <w:t>534</w:t>
      </w:r>
      <w:r w:rsidRPr="000057D5">
        <w:tab/>
        <w:t>Schutzobjekte</w:t>
      </w:r>
    </w:p>
    <w:p w:rsidR="000057D5" w:rsidRPr="000057D5" w:rsidRDefault="000057D5" w:rsidP="000057D5">
      <w:r w:rsidRPr="000057D5">
        <w:t>535</w:t>
      </w:r>
      <w:r w:rsidRPr="000057D5">
        <w:tab/>
        <w:t>Naturschutzgebiete</w:t>
      </w:r>
    </w:p>
    <w:p w:rsidR="000057D5" w:rsidRPr="000057D5" w:rsidRDefault="000057D5" w:rsidP="000057D5"/>
    <w:p w:rsidR="000057D5" w:rsidRPr="000057D5" w:rsidRDefault="000057D5" w:rsidP="000057D5">
      <w:pPr>
        <w:rPr>
          <w:b/>
        </w:rPr>
      </w:pPr>
      <w:r w:rsidRPr="000057D5">
        <w:rPr>
          <w:b/>
        </w:rPr>
        <w:t>54</w:t>
      </w:r>
      <w:r w:rsidRPr="000057D5">
        <w:rPr>
          <w:b/>
        </w:rPr>
        <w:tab/>
        <w:t>Ersatz- und Förderungsmassnahmen</w:t>
      </w:r>
    </w:p>
    <w:p w:rsidR="000057D5" w:rsidRPr="000057D5" w:rsidRDefault="000057D5" w:rsidP="000057D5">
      <w:r w:rsidRPr="000057D5">
        <w:t>541</w:t>
      </w:r>
      <w:r w:rsidRPr="000057D5">
        <w:tab/>
        <w:t>Ersatzmassnahmen</w:t>
      </w:r>
    </w:p>
    <w:p w:rsidR="000057D5" w:rsidRPr="000057D5" w:rsidRDefault="000057D5" w:rsidP="000057D5">
      <w:r w:rsidRPr="000057D5">
        <w:t>542</w:t>
      </w:r>
      <w:r w:rsidRPr="000057D5">
        <w:tab/>
        <w:t>Förderungsmassnahmen</w:t>
      </w:r>
    </w:p>
    <w:p w:rsidR="000057D5" w:rsidRPr="000057D5" w:rsidRDefault="000057D5" w:rsidP="000057D5"/>
    <w:p w:rsidR="000057D5" w:rsidRPr="000057D5" w:rsidRDefault="000057D5" w:rsidP="000057D5">
      <w:pPr>
        <w:rPr>
          <w:b/>
        </w:rPr>
      </w:pPr>
      <w:r w:rsidRPr="000057D5">
        <w:rPr>
          <w:b/>
        </w:rPr>
        <w:t>55</w:t>
      </w:r>
      <w:r w:rsidRPr="000057D5">
        <w:rPr>
          <w:b/>
        </w:rPr>
        <w:tab/>
        <w:t>Gefahrengebiete</w:t>
      </w:r>
    </w:p>
    <w:p w:rsidR="000057D5" w:rsidRPr="000057D5" w:rsidRDefault="000057D5" w:rsidP="000057D5">
      <w:r w:rsidRPr="000057D5">
        <w:t>551</w:t>
      </w:r>
      <w:r w:rsidRPr="000057D5">
        <w:tab/>
        <w:t>Bauen in Gefahrengebieten</w:t>
      </w:r>
    </w:p>
    <w:p w:rsidR="000057D5" w:rsidRPr="000057D5" w:rsidRDefault="000057D5" w:rsidP="000057D5"/>
    <w:p w:rsidR="000057D5" w:rsidRPr="000057D5" w:rsidRDefault="000057D5" w:rsidP="000057D5">
      <w:pPr>
        <w:rPr>
          <w:b/>
        </w:rPr>
      </w:pPr>
      <w:r w:rsidRPr="000057D5">
        <w:rPr>
          <w:b/>
        </w:rPr>
        <w:t>56</w:t>
      </w:r>
      <w:r w:rsidRPr="000057D5">
        <w:rPr>
          <w:b/>
        </w:rPr>
        <w:tab/>
      </w:r>
      <w:proofErr w:type="spellStart"/>
      <w:r w:rsidRPr="000057D5">
        <w:rPr>
          <w:b/>
        </w:rPr>
        <w:t>Langsamverkehr</w:t>
      </w:r>
      <w:proofErr w:type="spellEnd"/>
    </w:p>
    <w:p w:rsidR="000057D5" w:rsidRPr="000057D5" w:rsidRDefault="000057D5" w:rsidP="000057D5">
      <w:r w:rsidRPr="000057D5">
        <w:t>561</w:t>
      </w:r>
      <w:r w:rsidRPr="000057D5">
        <w:tab/>
        <w:t>Fuss- und Wanderwege</w:t>
      </w:r>
    </w:p>
    <w:p w:rsidR="000057D5" w:rsidRPr="000057D5" w:rsidRDefault="000057D5" w:rsidP="000057D5"/>
    <w:p w:rsidR="000057D5" w:rsidRPr="000057D5" w:rsidRDefault="000057D5" w:rsidP="000057D5">
      <w:pPr>
        <w:rPr>
          <w:b/>
        </w:rPr>
      </w:pPr>
      <w:r w:rsidRPr="000057D5">
        <w:rPr>
          <w:b/>
        </w:rPr>
        <w:t>6</w:t>
      </w:r>
      <w:r w:rsidRPr="000057D5">
        <w:rPr>
          <w:b/>
        </w:rPr>
        <w:tab/>
        <w:t>STRAF- UND SCHLUSSBESTIMMUNGEN</w:t>
      </w:r>
    </w:p>
    <w:p w:rsidR="000057D5" w:rsidRPr="000057D5" w:rsidRDefault="000057D5" w:rsidP="000057D5">
      <w:r w:rsidRPr="000057D5">
        <w:t>601</w:t>
      </w:r>
      <w:r w:rsidRPr="000057D5">
        <w:tab/>
        <w:t>Widerhandlungen</w:t>
      </w:r>
    </w:p>
    <w:p w:rsidR="000057D5" w:rsidRPr="000057D5" w:rsidRDefault="000057D5" w:rsidP="000057D5">
      <w:r w:rsidRPr="000057D5">
        <w:t>602</w:t>
      </w:r>
      <w:r w:rsidRPr="000057D5">
        <w:tab/>
        <w:t>Inkrafttreten</w:t>
      </w:r>
    </w:p>
    <w:p w:rsidR="000057D5" w:rsidRPr="000057D5" w:rsidRDefault="000057D5" w:rsidP="000057D5">
      <w:r w:rsidRPr="000057D5">
        <w:t>603</w:t>
      </w:r>
      <w:r w:rsidRPr="000057D5">
        <w:tab/>
        <w:t>Aufhebung von Vorschriften</w:t>
      </w:r>
    </w:p>
    <w:p w:rsidR="000057D5" w:rsidRPr="000057D5" w:rsidRDefault="000057D5" w:rsidP="000057D5"/>
    <w:p w:rsidR="000057D5" w:rsidRPr="000057D5" w:rsidRDefault="000057D5" w:rsidP="000057D5">
      <w:pPr>
        <w:rPr>
          <w:b/>
        </w:rPr>
      </w:pPr>
    </w:p>
    <w:p w:rsidR="000057D5" w:rsidRPr="000057D5" w:rsidRDefault="000057D5" w:rsidP="000057D5">
      <w:pPr>
        <w:rPr>
          <w:b/>
        </w:rPr>
      </w:pPr>
      <w:r w:rsidRPr="000057D5">
        <w:rPr>
          <w:b/>
        </w:rPr>
        <w:lastRenderedPageBreak/>
        <w:t>GENEHMIGUNGSVERMERKE</w:t>
      </w:r>
    </w:p>
    <w:p w:rsidR="000057D5" w:rsidRPr="000057D5" w:rsidRDefault="000057D5" w:rsidP="000057D5">
      <w:pPr>
        <w:rPr>
          <w:b/>
        </w:rPr>
      </w:pPr>
    </w:p>
    <w:p w:rsidR="000057D5" w:rsidRPr="000057D5" w:rsidRDefault="000057D5" w:rsidP="000057D5">
      <w:pPr>
        <w:rPr>
          <w:b/>
        </w:rPr>
      </w:pPr>
    </w:p>
    <w:p w:rsidR="000057D5" w:rsidRPr="000057D5" w:rsidRDefault="000057D5" w:rsidP="000057D5">
      <w:pPr>
        <w:rPr>
          <w:b/>
        </w:rPr>
      </w:pPr>
      <w:r w:rsidRPr="000057D5">
        <w:rPr>
          <w:b/>
        </w:rPr>
        <w:t>ANHÄNGE</w:t>
      </w:r>
    </w:p>
    <w:p w:rsidR="000057D5" w:rsidRPr="000057D5" w:rsidRDefault="000057D5" w:rsidP="000057D5">
      <w:pPr>
        <w:rPr>
          <w:b/>
        </w:rPr>
      </w:pPr>
      <w:r w:rsidRPr="000057D5">
        <w:rPr>
          <w:b/>
        </w:rPr>
        <w:t>A1</w:t>
      </w:r>
      <w:r w:rsidRPr="000057D5">
        <w:rPr>
          <w:b/>
        </w:rPr>
        <w:tab/>
        <w:t>DEFINITIONEN UND MESSWEISEN</w:t>
      </w:r>
    </w:p>
    <w:p w:rsidR="000057D5" w:rsidRPr="000057D5" w:rsidRDefault="000057D5" w:rsidP="000057D5">
      <w:pPr>
        <w:rPr>
          <w:b/>
        </w:rPr>
      </w:pPr>
      <w:r w:rsidRPr="000057D5">
        <w:rPr>
          <w:b/>
        </w:rPr>
        <w:t>A2</w:t>
      </w:r>
      <w:r w:rsidRPr="000057D5">
        <w:rPr>
          <w:b/>
        </w:rPr>
        <w:tab/>
        <w:t xml:space="preserve">Anhang der Verordnung über die Begriffe und Messweisen </w:t>
      </w:r>
    </w:p>
    <w:p w:rsidR="000057D5" w:rsidRPr="000057D5" w:rsidRDefault="000057D5" w:rsidP="000057D5">
      <w:pPr>
        <w:rPr>
          <w:b/>
        </w:rPr>
      </w:pPr>
      <w:r w:rsidRPr="000057D5">
        <w:rPr>
          <w:b/>
        </w:rPr>
        <w:tab/>
        <w:t>im Bauwesen (BMBV)</w:t>
      </w:r>
    </w:p>
    <w:p w:rsidR="000057D5" w:rsidRPr="000057D5" w:rsidRDefault="000057D5" w:rsidP="000057D5">
      <w:pPr>
        <w:rPr>
          <w:b/>
        </w:rPr>
      </w:pPr>
    </w:p>
    <w:p w:rsidR="000057D5" w:rsidRPr="000057D5" w:rsidRDefault="000057D5" w:rsidP="000057D5">
      <w:pPr>
        <w:rPr>
          <w:b/>
        </w:rPr>
      </w:pPr>
    </w:p>
    <w:p w:rsidR="000057D5" w:rsidRPr="000057D5" w:rsidRDefault="000057D5" w:rsidP="000057D5">
      <w:pPr>
        <w:rPr>
          <w:b/>
        </w:rPr>
      </w:pPr>
      <w:r w:rsidRPr="000057D5">
        <w:rPr>
          <w:b/>
        </w:rPr>
        <w:t>BEILAGEN</w:t>
      </w:r>
    </w:p>
    <w:p w:rsidR="000057D5" w:rsidRPr="000057D5" w:rsidRDefault="000057D5" w:rsidP="000057D5">
      <w:pPr>
        <w:rPr>
          <w:b/>
        </w:rPr>
      </w:pPr>
      <w:r w:rsidRPr="000057D5">
        <w:rPr>
          <w:b/>
        </w:rPr>
        <w:t>B1</w:t>
      </w:r>
      <w:r w:rsidRPr="000057D5">
        <w:rPr>
          <w:b/>
        </w:rPr>
        <w:tab/>
        <w:t>ERLÄUTERUNGEN ZUM HINWEISPLAN</w:t>
      </w:r>
    </w:p>
    <w:p w:rsidR="000057D5" w:rsidRPr="000057D5" w:rsidRDefault="000057D5" w:rsidP="000057D5">
      <w:pPr>
        <w:rPr>
          <w:b/>
        </w:rPr>
      </w:pPr>
      <w:r w:rsidRPr="000057D5">
        <w:rPr>
          <w:b/>
        </w:rPr>
        <w:t>B2</w:t>
      </w:r>
      <w:r w:rsidRPr="000057D5">
        <w:rPr>
          <w:b/>
        </w:rPr>
        <w:tab/>
        <w:t xml:space="preserve">Register des Bauinventars der Gemeinde </w:t>
      </w:r>
      <w:r w:rsidRPr="000057D5">
        <w:rPr>
          <w:b/>
          <w:i/>
        </w:rPr>
        <w:t>Muster</w:t>
      </w:r>
    </w:p>
    <w:p w:rsidR="000057D5" w:rsidRPr="000057D5" w:rsidRDefault="000057D5">
      <w:pPr>
        <w:rPr>
          <w:b/>
        </w:rPr>
      </w:pPr>
      <w:r w:rsidRPr="000057D5">
        <w:rPr>
          <w:b/>
        </w:rPr>
        <w:t>B3</w:t>
      </w:r>
      <w:r w:rsidRPr="000057D5">
        <w:rPr>
          <w:b/>
        </w:rPr>
        <w:tab/>
        <w:t xml:space="preserve">Hinweis- und ggf. Inventarplan der Gemeinde </w:t>
      </w:r>
      <w:r w:rsidRPr="000057D5">
        <w:rPr>
          <w:b/>
          <w:i/>
        </w:rPr>
        <w:t>Muster</w:t>
      </w:r>
    </w:p>
    <w:p w:rsidR="0014124C" w:rsidRDefault="0014124C">
      <w:pPr>
        <w:spacing w:after="200" w:line="24" w:lineRule="auto"/>
        <w:rPr>
          <w:sz w:val="17"/>
        </w:rPr>
      </w:pPr>
      <w:r>
        <w:rPr>
          <w:sz w:val="17"/>
        </w:rPr>
        <w:br w:type="page"/>
      </w:r>
    </w:p>
    <w:p w:rsidR="0014124C" w:rsidRDefault="0014124C" w:rsidP="0056031C">
      <w:pPr>
        <w:rPr>
          <w:sz w:val="17"/>
        </w:rPr>
        <w:sectPr w:rsidR="0014124C" w:rsidSect="00C74FB5">
          <w:headerReference w:type="first" r:id="rId11"/>
          <w:pgSz w:w="11906" w:h="16838"/>
          <w:pgMar w:top="567" w:right="851" w:bottom="1361" w:left="1707" w:header="482" w:footer="454" w:gutter="0"/>
          <w:cols w:space="708"/>
          <w:docGrid w:linePitch="360"/>
        </w:sectPr>
      </w:pPr>
    </w:p>
    <w:tbl>
      <w:tblPr>
        <w:tblW w:w="14645" w:type="dxa"/>
        <w:tblLayout w:type="fixed"/>
        <w:tblCellMar>
          <w:left w:w="70" w:type="dxa"/>
          <w:right w:w="70" w:type="dxa"/>
        </w:tblCellMar>
        <w:tblLook w:val="0000" w:firstRow="0" w:lastRow="0" w:firstColumn="0" w:lastColumn="0" w:noHBand="0" w:noVBand="0"/>
      </w:tblPr>
      <w:tblGrid>
        <w:gridCol w:w="2219"/>
        <w:gridCol w:w="370"/>
        <w:gridCol w:w="718"/>
        <w:gridCol w:w="170"/>
        <w:gridCol w:w="382"/>
        <w:gridCol w:w="591"/>
        <w:gridCol w:w="160"/>
        <w:gridCol w:w="972"/>
        <w:gridCol w:w="110"/>
        <w:gridCol w:w="18"/>
        <w:gridCol w:w="32"/>
        <w:gridCol w:w="239"/>
        <w:gridCol w:w="17"/>
        <w:gridCol w:w="191"/>
        <w:gridCol w:w="17"/>
        <w:gridCol w:w="249"/>
        <w:gridCol w:w="19"/>
        <w:gridCol w:w="141"/>
        <w:gridCol w:w="150"/>
        <w:gridCol w:w="289"/>
        <w:gridCol w:w="252"/>
        <w:gridCol w:w="160"/>
        <w:gridCol w:w="437"/>
        <w:gridCol w:w="119"/>
        <w:gridCol w:w="17"/>
        <w:gridCol w:w="116"/>
        <w:gridCol w:w="32"/>
        <w:gridCol w:w="136"/>
        <w:gridCol w:w="16"/>
        <w:gridCol w:w="532"/>
        <w:gridCol w:w="160"/>
        <w:gridCol w:w="46"/>
        <w:gridCol w:w="355"/>
        <w:gridCol w:w="10"/>
        <w:gridCol w:w="59"/>
        <w:gridCol w:w="503"/>
        <w:gridCol w:w="160"/>
        <w:gridCol w:w="831"/>
        <w:gridCol w:w="3607"/>
        <w:gridCol w:w="26"/>
        <w:gridCol w:w="17"/>
      </w:tblGrid>
      <w:tr w:rsidR="000057D5" w:rsidTr="00A21577">
        <w:trPr>
          <w:gridAfter w:val="2"/>
          <w:wAfter w:w="43" w:type="dxa"/>
          <w:cantSplit/>
        </w:trPr>
        <w:tc>
          <w:tcPr>
            <w:tcW w:w="2219" w:type="dxa"/>
            <w:shd w:val="clear" w:color="auto" w:fill="D8DCDE"/>
          </w:tcPr>
          <w:p w:rsidR="000057D5" w:rsidRPr="0014124C" w:rsidRDefault="000057D5" w:rsidP="000C18A2">
            <w:pPr>
              <w:pStyle w:val="Kleinschrift"/>
            </w:pPr>
          </w:p>
        </w:tc>
        <w:tc>
          <w:tcPr>
            <w:tcW w:w="370" w:type="dxa"/>
            <w:shd w:val="clear" w:color="auto" w:fill="D8DCDE"/>
          </w:tcPr>
          <w:p w:rsidR="000057D5" w:rsidRDefault="000057D5" w:rsidP="000C18A2"/>
        </w:tc>
        <w:tc>
          <w:tcPr>
            <w:tcW w:w="718" w:type="dxa"/>
            <w:shd w:val="clear" w:color="auto" w:fill="D8DCDE"/>
          </w:tcPr>
          <w:p w:rsidR="000057D5" w:rsidRPr="000057D5" w:rsidRDefault="000057D5" w:rsidP="000C18A2">
            <w:pPr>
              <w:rPr>
                <w:b/>
              </w:rPr>
            </w:pPr>
            <w:r w:rsidRPr="000057D5">
              <w:rPr>
                <w:b/>
              </w:rPr>
              <w:t>1</w:t>
            </w:r>
          </w:p>
        </w:tc>
        <w:tc>
          <w:tcPr>
            <w:tcW w:w="552" w:type="dxa"/>
            <w:gridSpan w:val="2"/>
            <w:shd w:val="clear" w:color="auto" w:fill="D8DCDE"/>
          </w:tcPr>
          <w:p w:rsidR="000057D5" w:rsidRDefault="000057D5" w:rsidP="000C18A2"/>
        </w:tc>
        <w:tc>
          <w:tcPr>
            <w:tcW w:w="5218" w:type="dxa"/>
            <w:gridSpan w:val="27"/>
            <w:shd w:val="clear" w:color="auto" w:fill="D8DCDE"/>
          </w:tcPr>
          <w:p w:rsidR="000057D5" w:rsidRPr="0014124C" w:rsidRDefault="000057D5" w:rsidP="000057D5">
            <w:r w:rsidRPr="000057D5">
              <w:rPr>
                <w:b/>
              </w:rPr>
              <w:t>GELTUNGSBEREICH</w:t>
            </w:r>
          </w:p>
        </w:tc>
        <w:tc>
          <w:tcPr>
            <w:tcW w:w="355" w:type="dxa"/>
          </w:tcPr>
          <w:p w:rsidR="000057D5" w:rsidRDefault="000057D5" w:rsidP="000C18A2"/>
        </w:tc>
        <w:tc>
          <w:tcPr>
            <w:tcW w:w="5170" w:type="dxa"/>
            <w:gridSpan w:val="6"/>
          </w:tcPr>
          <w:p w:rsidR="000057D5" w:rsidRPr="0014124C" w:rsidRDefault="000057D5" w:rsidP="000C18A2">
            <w:pPr>
              <w:pStyle w:val="Kleinschrift"/>
            </w:pPr>
          </w:p>
        </w:tc>
      </w:tr>
      <w:tr w:rsidR="000057D5" w:rsidTr="00A21577">
        <w:trPr>
          <w:gridAfter w:val="2"/>
          <w:wAfter w:w="43" w:type="dxa"/>
          <w:cantSplit/>
        </w:trPr>
        <w:tc>
          <w:tcPr>
            <w:tcW w:w="2219" w:type="dxa"/>
            <w:shd w:val="clear" w:color="auto" w:fill="D8DCDE"/>
          </w:tcPr>
          <w:p w:rsidR="000057D5" w:rsidRPr="0014124C" w:rsidRDefault="000057D5" w:rsidP="000C18A2">
            <w:pPr>
              <w:pStyle w:val="Kleinschrift"/>
            </w:pPr>
          </w:p>
        </w:tc>
        <w:tc>
          <w:tcPr>
            <w:tcW w:w="370" w:type="dxa"/>
            <w:shd w:val="clear" w:color="auto" w:fill="D8DCDE"/>
          </w:tcPr>
          <w:p w:rsidR="000057D5" w:rsidRDefault="000057D5" w:rsidP="000C18A2"/>
        </w:tc>
        <w:tc>
          <w:tcPr>
            <w:tcW w:w="718" w:type="dxa"/>
            <w:shd w:val="clear" w:color="auto" w:fill="D8DCDE"/>
          </w:tcPr>
          <w:p w:rsidR="000057D5" w:rsidRDefault="000057D5" w:rsidP="000C18A2"/>
        </w:tc>
        <w:tc>
          <w:tcPr>
            <w:tcW w:w="552" w:type="dxa"/>
            <w:gridSpan w:val="2"/>
            <w:shd w:val="clear" w:color="auto" w:fill="D8DCDE"/>
          </w:tcPr>
          <w:p w:rsidR="000057D5" w:rsidRDefault="000057D5" w:rsidP="000C18A2"/>
        </w:tc>
        <w:tc>
          <w:tcPr>
            <w:tcW w:w="5218" w:type="dxa"/>
            <w:gridSpan w:val="27"/>
            <w:shd w:val="clear" w:color="auto" w:fill="D8DCDE"/>
          </w:tcPr>
          <w:p w:rsidR="000057D5" w:rsidRDefault="000057D5" w:rsidP="000C18A2">
            <w:pPr>
              <w:pStyle w:val="Kleinschrift"/>
            </w:pPr>
          </w:p>
        </w:tc>
        <w:tc>
          <w:tcPr>
            <w:tcW w:w="355" w:type="dxa"/>
          </w:tcPr>
          <w:p w:rsidR="000057D5" w:rsidRDefault="000057D5" w:rsidP="000C18A2"/>
        </w:tc>
        <w:tc>
          <w:tcPr>
            <w:tcW w:w="5170" w:type="dxa"/>
            <w:gridSpan w:val="6"/>
          </w:tcPr>
          <w:p w:rsidR="000057D5" w:rsidRPr="0014124C" w:rsidRDefault="000057D5" w:rsidP="000C18A2">
            <w:pPr>
              <w:pStyle w:val="Kleinschrift"/>
            </w:pPr>
          </w:p>
        </w:tc>
      </w:tr>
      <w:tr w:rsidR="000057D5" w:rsidTr="00A21577">
        <w:trPr>
          <w:gridAfter w:val="2"/>
          <w:wAfter w:w="43" w:type="dxa"/>
          <w:cantSplit/>
        </w:trPr>
        <w:tc>
          <w:tcPr>
            <w:tcW w:w="2219" w:type="dxa"/>
            <w:shd w:val="clear" w:color="auto" w:fill="D8DCDE"/>
          </w:tcPr>
          <w:p w:rsidR="000057D5" w:rsidRPr="000057D5" w:rsidRDefault="000057D5" w:rsidP="000057D5">
            <w:pPr>
              <w:rPr>
                <w:b/>
              </w:rPr>
            </w:pPr>
            <w:bookmarkStart w:id="16" w:name="_Toc522947396"/>
            <w:bookmarkStart w:id="17" w:name="_Toc525557517"/>
            <w:bookmarkStart w:id="18" w:name="_Toc532356543"/>
            <w:bookmarkStart w:id="19" w:name="_Toc532373032"/>
            <w:bookmarkStart w:id="20" w:name="_Toc532609375"/>
            <w:bookmarkStart w:id="21" w:name="_Toc1549230"/>
            <w:bookmarkStart w:id="22" w:name="_Toc2068415"/>
            <w:r w:rsidRPr="000057D5">
              <w:rPr>
                <w:b/>
              </w:rPr>
              <w:t>Geltungsbereich</w:t>
            </w:r>
            <w:bookmarkStart w:id="23" w:name="_Toc522947397"/>
            <w:bookmarkStart w:id="24" w:name="_Toc525557518"/>
            <w:bookmarkEnd w:id="16"/>
            <w:bookmarkEnd w:id="17"/>
            <w:bookmarkEnd w:id="18"/>
            <w:bookmarkEnd w:id="19"/>
            <w:bookmarkEnd w:id="20"/>
            <w:bookmarkEnd w:id="21"/>
            <w:bookmarkEnd w:id="22"/>
            <w:r w:rsidRPr="000057D5">
              <w:rPr>
                <w:b/>
              </w:rPr>
              <w:t xml:space="preserve"> sachlich</w:t>
            </w:r>
            <w:bookmarkEnd w:id="23"/>
            <w:bookmarkEnd w:id="24"/>
          </w:p>
        </w:tc>
        <w:tc>
          <w:tcPr>
            <w:tcW w:w="370" w:type="dxa"/>
            <w:shd w:val="clear" w:color="auto" w:fill="D8DCDE"/>
          </w:tcPr>
          <w:p w:rsidR="000057D5" w:rsidRDefault="000057D5" w:rsidP="000C18A2"/>
        </w:tc>
        <w:tc>
          <w:tcPr>
            <w:tcW w:w="718" w:type="dxa"/>
            <w:shd w:val="clear" w:color="auto" w:fill="D8DCDE"/>
          </w:tcPr>
          <w:p w:rsidR="000057D5" w:rsidRPr="000057D5" w:rsidRDefault="000057D5" w:rsidP="000C18A2">
            <w:pPr>
              <w:rPr>
                <w:b/>
              </w:rPr>
            </w:pPr>
            <w:r>
              <w:rPr>
                <w:b/>
              </w:rPr>
              <w:t>101</w:t>
            </w:r>
          </w:p>
        </w:tc>
        <w:tc>
          <w:tcPr>
            <w:tcW w:w="552" w:type="dxa"/>
            <w:gridSpan w:val="2"/>
            <w:shd w:val="clear" w:color="auto" w:fill="D8DCDE"/>
          </w:tcPr>
          <w:p w:rsidR="000057D5" w:rsidRDefault="000057D5" w:rsidP="000C18A2"/>
        </w:tc>
        <w:tc>
          <w:tcPr>
            <w:tcW w:w="5218" w:type="dxa"/>
            <w:gridSpan w:val="27"/>
            <w:shd w:val="clear" w:color="auto" w:fill="D8DCDE"/>
          </w:tcPr>
          <w:p w:rsidR="000057D5" w:rsidRDefault="000057D5" w:rsidP="000057D5">
            <w:r w:rsidRPr="000057D5">
              <w:rPr>
                <w:lang w:val="de-DE"/>
              </w:rPr>
              <w:t>Das Baureglement umfasst kommunales Bau-, Planungs- und Umweltrecht.</w:t>
            </w:r>
          </w:p>
        </w:tc>
        <w:tc>
          <w:tcPr>
            <w:tcW w:w="355" w:type="dxa"/>
          </w:tcPr>
          <w:p w:rsidR="000057D5" w:rsidRDefault="000057D5" w:rsidP="000C18A2"/>
        </w:tc>
        <w:tc>
          <w:tcPr>
            <w:tcW w:w="5170" w:type="dxa"/>
            <w:gridSpan w:val="6"/>
          </w:tcPr>
          <w:p w:rsidR="000057D5" w:rsidRPr="000057D5" w:rsidRDefault="000057D5" w:rsidP="000057D5">
            <w:pPr>
              <w:pStyle w:val="Kleinschrift"/>
            </w:pPr>
            <w:r w:rsidRPr="000057D5">
              <w:t>Umweltrecht umfasst insbesondere Na</w:t>
            </w:r>
            <w:r>
              <w:t>tur-, Landschafts-, Orts</w:t>
            </w:r>
            <w:r w:rsidRPr="000057D5">
              <w:t>bild- und Denkmalschutz. Weiteres Umweltrecht findet sich auch im Ortspolizeireglem</w:t>
            </w:r>
            <w:r>
              <w:t>ent, weiteres Bau- und Planungs</w:t>
            </w:r>
            <w:r w:rsidRPr="000057D5">
              <w:t>recht in Überbauungsordnungen (Übersicht Art. 321).</w:t>
            </w:r>
          </w:p>
        </w:tc>
      </w:tr>
      <w:tr w:rsidR="000057D5" w:rsidTr="00A21577">
        <w:trPr>
          <w:gridAfter w:val="2"/>
          <w:wAfter w:w="43" w:type="dxa"/>
          <w:cantSplit/>
        </w:trPr>
        <w:tc>
          <w:tcPr>
            <w:tcW w:w="2219" w:type="dxa"/>
            <w:shd w:val="clear" w:color="auto" w:fill="D8DCDE"/>
          </w:tcPr>
          <w:p w:rsidR="000057D5" w:rsidRPr="000057D5" w:rsidRDefault="000057D5" w:rsidP="000057D5">
            <w:pPr>
              <w:rPr>
                <w:b/>
              </w:rPr>
            </w:pPr>
          </w:p>
        </w:tc>
        <w:tc>
          <w:tcPr>
            <w:tcW w:w="370" w:type="dxa"/>
            <w:shd w:val="clear" w:color="auto" w:fill="D8DCDE"/>
          </w:tcPr>
          <w:p w:rsidR="000057D5" w:rsidRDefault="000057D5" w:rsidP="000C18A2"/>
        </w:tc>
        <w:tc>
          <w:tcPr>
            <w:tcW w:w="718" w:type="dxa"/>
            <w:shd w:val="clear" w:color="auto" w:fill="D8DCDE"/>
          </w:tcPr>
          <w:p w:rsidR="000057D5" w:rsidRDefault="000057D5" w:rsidP="000C18A2">
            <w:pPr>
              <w:rPr>
                <w:b/>
              </w:rPr>
            </w:pPr>
          </w:p>
        </w:tc>
        <w:tc>
          <w:tcPr>
            <w:tcW w:w="552" w:type="dxa"/>
            <w:gridSpan w:val="2"/>
            <w:shd w:val="clear" w:color="auto" w:fill="D8DCDE"/>
          </w:tcPr>
          <w:p w:rsidR="000057D5" w:rsidRDefault="000057D5" w:rsidP="000C18A2"/>
        </w:tc>
        <w:tc>
          <w:tcPr>
            <w:tcW w:w="5218" w:type="dxa"/>
            <w:gridSpan w:val="27"/>
            <w:shd w:val="clear" w:color="auto" w:fill="D8DCDE"/>
          </w:tcPr>
          <w:p w:rsidR="000057D5" w:rsidRPr="000057D5" w:rsidRDefault="000057D5" w:rsidP="000057D5">
            <w:pPr>
              <w:rPr>
                <w:lang w:val="de-DE"/>
              </w:rPr>
            </w:pPr>
          </w:p>
        </w:tc>
        <w:tc>
          <w:tcPr>
            <w:tcW w:w="355" w:type="dxa"/>
          </w:tcPr>
          <w:p w:rsidR="000057D5" w:rsidRDefault="000057D5" w:rsidP="000C18A2"/>
        </w:tc>
        <w:tc>
          <w:tcPr>
            <w:tcW w:w="5170" w:type="dxa"/>
            <w:gridSpan w:val="6"/>
          </w:tcPr>
          <w:p w:rsidR="000057D5" w:rsidRPr="000057D5" w:rsidRDefault="000057D5" w:rsidP="000057D5">
            <w:pPr>
              <w:pStyle w:val="Kleinschrift"/>
            </w:pPr>
          </w:p>
        </w:tc>
      </w:tr>
      <w:tr w:rsidR="000057D5" w:rsidTr="00A21577">
        <w:trPr>
          <w:gridAfter w:val="2"/>
          <w:wAfter w:w="43" w:type="dxa"/>
          <w:cantSplit/>
        </w:trPr>
        <w:tc>
          <w:tcPr>
            <w:tcW w:w="2219" w:type="dxa"/>
            <w:shd w:val="clear" w:color="auto" w:fill="D8DCDE"/>
          </w:tcPr>
          <w:p w:rsidR="000057D5" w:rsidRPr="000057D5" w:rsidRDefault="000057D5" w:rsidP="000057D5">
            <w:pPr>
              <w:rPr>
                <w:b/>
              </w:rPr>
            </w:pPr>
            <w:bookmarkStart w:id="25" w:name="_Toc532356546"/>
            <w:bookmarkStart w:id="26" w:name="_Toc532373035"/>
            <w:bookmarkStart w:id="27" w:name="_Toc532609378"/>
            <w:bookmarkStart w:id="28" w:name="_Toc1549233"/>
            <w:bookmarkStart w:id="29" w:name="_Toc2068418"/>
            <w:bookmarkStart w:id="30" w:name="_Toc134952722"/>
            <w:bookmarkStart w:id="31" w:name="_Toc522947399"/>
            <w:bookmarkStart w:id="32" w:name="_Toc525557520"/>
            <w:r w:rsidRPr="000057D5">
              <w:rPr>
                <w:b/>
              </w:rPr>
              <w:t>Geltungsbereich</w:t>
            </w:r>
            <w:bookmarkStart w:id="33" w:name="_Toc532373036"/>
            <w:bookmarkStart w:id="34" w:name="_Toc134952723"/>
            <w:bookmarkEnd w:id="25"/>
            <w:bookmarkEnd w:id="26"/>
            <w:bookmarkEnd w:id="27"/>
            <w:bookmarkEnd w:id="28"/>
            <w:bookmarkEnd w:id="29"/>
            <w:bookmarkEnd w:id="30"/>
            <w:r w:rsidRPr="000057D5">
              <w:rPr>
                <w:b/>
              </w:rPr>
              <w:t xml:space="preserve"> räumlich</w:t>
            </w:r>
            <w:bookmarkEnd w:id="31"/>
            <w:bookmarkEnd w:id="32"/>
            <w:bookmarkEnd w:id="33"/>
            <w:bookmarkEnd w:id="34"/>
          </w:p>
        </w:tc>
        <w:tc>
          <w:tcPr>
            <w:tcW w:w="370" w:type="dxa"/>
            <w:shd w:val="clear" w:color="auto" w:fill="D8DCDE"/>
          </w:tcPr>
          <w:p w:rsidR="000057D5" w:rsidRDefault="000057D5" w:rsidP="000C18A2"/>
        </w:tc>
        <w:tc>
          <w:tcPr>
            <w:tcW w:w="718" w:type="dxa"/>
            <w:shd w:val="clear" w:color="auto" w:fill="D8DCDE"/>
          </w:tcPr>
          <w:p w:rsidR="000057D5" w:rsidRDefault="000057D5" w:rsidP="000C18A2">
            <w:pPr>
              <w:rPr>
                <w:b/>
              </w:rPr>
            </w:pPr>
            <w:r>
              <w:rPr>
                <w:b/>
              </w:rPr>
              <w:t>102</w:t>
            </w:r>
          </w:p>
        </w:tc>
        <w:tc>
          <w:tcPr>
            <w:tcW w:w="552" w:type="dxa"/>
            <w:gridSpan w:val="2"/>
            <w:shd w:val="clear" w:color="auto" w:fill="D8DCDE"/>
          </w:tcPr>
          <w:p w:rsidR="000057D5" w:rsidRDefault="000057D5" w:rsidP="000C18A2"/>
        </w:tc>
        <w:tc>
          <w:tcPr>
            <w:tcW w:w="5218" w:type="dxa"/>
            <w:gridSpan w:val="27"/>
            <w:shd w:val="clear" w:color="auto" w:fill="D8DCDE"/>
          </w:tcPr>
          <w:p w:rsidR="000057D5" w:rsidRPr="000057D5" w:rsidRDefault="000057D5" w:rsidP="000057D5">
            <w:pPr>
              <w:rPr>
                <w:lang w:val="de-DE"/>
              </w:rPr>
            </w:pPr>
            <w:r w:rsidRPr="000057D5">
              <w:rPr>
                <w:lang w:val="de-DE"/>
              </w:rPr>
              <w:t xml:space="preserve">Das Baureglement </w:t>
            </w:r>
            <w:r w:rsidRPr="000057D5">
              <w:rPr>
                <w:i/>
                <w:lang w:val="de-DE"/>
              </w:rPr>
              <w:t>inkl. Anhang X/Anhänge X, Y, Z</w:t>
            </w:r>
            <w:r w:rsidRPr="000057D5">
              <w:rPr>
                <w:lang w:val="de-DE"/>
              </w:rPr>
              <w:t xml:space="preserve"> gilt für das ganze </w:t>
            </w:r>
            <w:r>
              <w:rPr>
                <w:lang w:val="de-DE"/>
              </w:rPr>
              <w:t>Gemeindege</w:t>
            </w:r>
            <w:r w:rsidRPr="000057D5">
              <w:rPr>
                <w:lang w:val="de-DE"/>
              </w:rPr>
              <w:t>biet.</w:t>
            </w:r>
          </w:p>
        </w:tc>
        <w:tc>
          <w:tcPr>
            <w:tcW w:w="355" w:type="dxa"/>
          </w:tcPr>
          <w:p w:rsidR="000057D5" w:rsidRDefault="000057D5" w:rsidP="000C18A2"/>
        </w:tc>
        <w:tc>
          <w:tcPr>
            <w:tcW w:w="5170" w:type="dxa"/>
            <w:gridSpan w:val="6"/>
          </w:tcPr>
          <w:p w:rsidR="000057D5" w:rsidRPr="000057D5" w:rsidRDefault="000057D5" w:rsidP="000057D5">
            <w:pPr>
              <w:pStyle w:val="Kleinschrift"/>
            </w:pPr>
          </w:p>
        </w:tc>
      </w:tr>
      <w:tr w:rsidR="000057D5" w:rsidTr="00A21577">
        <w:trPr>
          <w:gridAfter w:val="2"/>
          <w:wAfter w:w="43" w:type="dxa"/>
          <w:cantSplit/>
        </w:trPr>
        <w:tc>
          <w:tcPr>
            <w:tcW w:w="2219" w:type="dxa"/>
            <w:shd w:val="clear" w:color="auto" w:fill="D8DCDE"/>
          </w:tcPr>
          <w:p w:rsidR="000057D5" w:rsidRPr="000057D5" w:rsidRDefault="000057D5" w:rsidP="000057D5">
            <w:pPr>
              <w:rPr>
                <w:b/>
              </w:rPr>
            </w:pPr>
          </w:p>
        </w:tc>
        <w:tc>
          <w:tcPr>
            <w:tcW w:w="370" w:type="dxa"/>
            <w:shd w:val="clear" w:color="auto" w:fill="D8DCDE"/>
          </w:tcPr>
          <w:p w:rsidR="000057D5" w:rsidRDefault="000057D5" w:rsidP="000C18A2"/>
        </w:tc>
        <w:tc>
          <w:tcPr>
            <w:tcW w:w="718" w:type="dxa"/>
            <w:shd w:val="clear" w:color="auto" w:fill="D8DCDE"/>
          </w:tcPr>
          <w:p w:rsidR="000057D5" w:rsidRDefault="000057D5" w:rsidP="000C18A2">
            <w:pPr>
              <w:rPr>
                <w:b/>
              </w:rPr>
            </w:pPr>
          </w:p>
        </w:tc>
        <w:tc>
          <w:tcPr>
            <w:tcW w:w="552" w:type="dxa"/>
            <w:gridSpan w:val="2"/>
            <w:shd w:val="clear" w:color="auto" w:fill="D8DCDE"/>
          </w:tcPr>
          <w:p w:rsidR="000057D5" w:rsidRDefault="000057D5" w:rsidP="000C18A2"/>
        </w:tc>
        <w:tc>
          <w:tcPr>
            <w:tcW w:w="5218" w:type="dxa"/>
            <w:gridSpan w:val="27"/>
            <w:shd w:val="clear" w:color="auto" w:fill="D8DCDE"/>
          </w:tcPr>
          <w:p w:rsidR="000057D5" w:rsidRPr="000057D5" w:rsidRDefault="000057D5" w:rsidP="000057D5">
            <w:pPr>
              <w:rPr>
                <w:lang w:val="de-DE"/>
              </w:rPr>
            </w:pPr>
          </w:p>
        </w:tc>
        <w:tc>
          <w:tcPr>
            <w:tcW w:w="355" w:type="dxa"/>
          </w:tcPr>
          <w:p w:rsidR="000057D5" w:rsidRDefault="000057D5" w:rsidP="000C18A2"/>
        </w:tc>
        <w:tc>
          <w:tcPr>
            <w:tcW w:w="5170" w:type="dxa"/>
            <w:gridSpan w:val="6"/>
          </w:tcPr>
          <w:p w:rsidR="000057D5" w:rsidRPr="000057D5" w:rsidRDefault="000057D5" w:rsidP="000057D5">
            <w:pPr>
              <w:pStyle w:val="Kleinschrift"/>
            </w:pPr>
          </w:p>
        </w:tc>
      </w:tr>
      <w:tr w:rsidR="000057D5" w:rsidRPr="0042690F" w:rsidTr="00A21577">
        <w:trPr>
          <w:gridAfter w:val="2"/>
          <w:wAfter w:w="43" w:type="dxa"/>
          <w:cantSplit/>
        </w:trPr>
        <w:tc>
          <w:tcPr>
            <w:tcW w:w="2219" w:type="dxa"/>
            <w:shd w:val="clear" w:color="auto" w:fill="D8DCDE"/>
          </w:tcPr>
          <w:p w:rsidR="000057D5" w:rsidRPr="000057D5" w:rsidRDefault="000057D5" w:rsidP="000057D5">
            <w:pPr>
              <w:rPr>
                <w:b/>
              </w:rPr>
            </w:pPr>
            <w:r w:rsidRPr="000057D5">
              <w:rPr>
                <w:b/>
              </w:rPr>
              <w:t>Ausgleich von Planungsvorteilen</w:t>
            </w:r>
          </w:p>
        </w:tc>
        <w:tc>
          <w:tcPr>
            <w:tcW w:w="370" w:type="dxa"/>
            <w:shd w:val="clear" w:color="auto" w:fill="D8DCDE"/>
          </w:tcPr>
          <w:p w:rsidR="000057D5" w:rsidRDefault="000057D5" w:rsidP="000057D5"/>
        </w:tc>
        <w:tc>
          <w:tcPr>
            <w:tcW w:w="718" w:type="dxa"/>
            <w:shd w:val="clear" w:color="auto" w:fill="D8DCDE"/>
          </w:tcPr>
          <w:p w:rsidR="000057D5" w:rsidRDefault="000057D5" w:rsidP="000057D5">
            <w:pPr>
              <w:rPr>
                <w:b/>
              </w:rPr>
            </w:pPr>
            <w:r>
              <w:rPr>
                <w:b/>
              </w:rPr>
              <w:t>103</w:t>
            </w:r>
          </w:p>
        </w:tc>
        <w:tc>
          <w:tcPr>
            <w:tcW w:w="552" w:type="dxa"/>
            <w:gridSpan w:val="2"/>
            <w:shd w:val="clear" w:color="auto" w:fill="D8DCDE"/>
          </w:tcPr>
          <w:p w:rsidR="000057D5" w:rsidRDefault="000057D5" w:rsidP="000057D5"/>
        </w:tc>
        <w:tc>
          <w:tcPr>
            <w:tcW w:w="5218" w:type="dxa"/>
            <w:gridSpan w:val="27"/>
            <w:shd w:val="clear" w:color="auto" w:fill="D8DCDE"/>
          </w:tcPr>
          <w:p w:rsidR="000057D5" w:rsidRPr="000057D5" w:rsidRDefault="000057D5" w:rsidP="000057D5">
            <w:pPr>
              <w:rPr>
                <w:lang w:val="de-DE"/>
              </w:rPr>
            </w:pPr>
            <w:r w:rsidRPr="000057D5">
              <w:t xml:space="preserve">Der Ausgleich von Planungsvorteilen richtet sich nach Art. 142 ff. </w:t>
            </w:r>
            <w:proofErr w:type="spellStart"/>
            <w:r w:rsidRPr="000057D5">
              <w:t>BauG</w:t>
            </w:r>
            <w:proofErr w:type="spellEnd"/>
            <w:r w:rsidRPr="000057D5">
              <w:t xml:space="preserve"> und nach dem Reglement über die Mehrwertabgabe (MWAR) vom XX.YY.ZZ</w:t>
            </w:r>
          </w:p>
        </w:tc>
        <w:tc>
          <w:tcPr>
            <w:tcW w:w="355" w:type="dxa"/>
          </w:tcPr>
          <w:p w:rsidR="000057D5" w:rsidRDefault="000057D5" w:rsidP="000057D5"/>
        </w:tc>
        <w:tc>
          <w:tcPr>
            <w:tcW w:w="5170" w:type="dxa"/>
            <w:gridSpan w:val="6"/>
          </w:tcPr>
          <w:p w:rsidR="000057D5" w:rsidRDefault="000057D5" w:rsidP="000057D5">
            <w:pPr>
              <w:pStyle w:val="Kleinschrift"/>
            </w:pPr>
            <w:r w:rsidRPr="000057D5">
              <w:t>Das Amt für Gemeinden und Raumordnung (AGR) hat zusammen mit dem Verband Bernischer Gemeinden (VBG) Muster-Unterlagen zur Mehrwertabgabe erarbeitet und stellt die</w:t>
            </w:r>
            <w:r>
              <w:t>se den Gemeinden zur Verfügung.</w:t>
            </w:r>
          </w:p>
          <w:p w:rsidR="000057D5" w:rsidRPr="0042690F" w:rsidRDefault="00E17427" w:rsidP="0042690F">
            <w:pPr>
              <w:pStyle w:val="Kleinschrift"/>
            </w:pPr>
            <w:hyperlink r:id="rId12" w:history="1">
              <w:r w:rsidR="0042690F" w:rsidRPr="0042690F">
                <w:rPr>
                  <w:rStyle w:val="Hyperlink"/>
                </w:rPr>
                <w:t>https://www.raumplanung.dij.be.ch</w:t>
              </w:r>
            </w:hyperlink>
            <w:r w:rsidR="0042690F" w:rsidRPr="0042690F">
              <w:t xml:space="preserve"> &gt; Muster &gt; Muster-Unterlagen Mehrwertabgabe</w:t>
            </w:r>
          </w:p>
        </w:tc>
      </w:tr>
      <w:tr w:rsidR="000057D5" w:rsidRPr="0042690F" w:rsidTr="00A21577">
        <w:trPr>
          <w:gridAfter w:val="2"/>
          <w:wAfter w:w="43" w:type="dxa"/>
          <w:cantSplit/>
        </w:trPr>
        <w:tc>
          <w:tcPr>
            <w:tcW w:w="2219" w:type="dxa"/>
          </w:tcPr>
          <w:p w:rsidR="000057D5" w:rsidRPr="0042690F" w:rsidRDefault="000057D5" w:rsidP="000057D5">
            <w:pPr>
              <w:rPr>
                <w:b/>
              </w:rPr>
            </w:pPr>
          </w:p>
        </w:tc>
        <w:tc>
          <w:tcPr>
            <w:tcW w:w="370" w:type="dxa"/>
          </w:tcPr>
          <w:p w:rsidR="000057D5" w:rsidRPr="0042690F" w:rsidRDefault="000057D5" w:rsidP="000057D5"/>
        </w:tc>
        <w:tc>
          <w:tcPr>
            <w:tcW w:w="718" w:type="dxa"/>
          </w:tcPr>
          <w:p w:rsidR="000057D5" w:rsidRPr="0042690F" w:rsidRDefault="000057D5" w:rsidP="000057D5">
            <w:pPr>
              <w:rPr>
                <w:b/>
              </w:rPr>
            </w:pPr>
          </w:p>
        </w:tc>
        <w:tc>
          <w:tcPr>
            <w:tcW w:w="552" w:type="dxa"/>
            <w:gridSpan w:val="2"/>
          </w:tcPr>
          <w:p w:rsidR="000057D5" w:rsidRPr="0042690F" w:rsidRDefault="000057D5" w:rsidP="000057D5"/>
        </w:tc>
        <w:tc>
          <w:tcPr>
            <w:tcW w:w="5218" w:type="dxa"/>
            <w:gridSpan w:val="27"/>
          </w:tcPr>
          <w:p w:rsidR="000057D5" w:rsidRPr="0042690F" w:rsidRDefault="000057D5" w:rsidP="000057D5"/>
        </w:tc>
        <w:tc>
          <w:tcPr>
            <w:tcW w:w="355" w:type="dxa"/>
          </w:tcPr>
          <w:p w:rsidR="000057D5" w:rsidRPr="0042690F" w:rsidRDefault="000057D5" w:rsidP="000057D5"/>
        </w:tc>
        <w:tc>
          <w:tcPr>
            <w:tcW w:w="5170" w:type="dxa"/>
            <w:gridSpan w:val="6"/>
          </w:tcPr>
          <w:p w:rsidR="000057D5" w:rsidRPr="0042690F" w:rsidRDefault="000057D5" w:rsidP="000057D5">
            <w:pPr>
              <w:pStyle w:val="Kleinschrift"/>
            </w:pPr>
          </w:p>
        </w:tc>
      </w:tr>
      <w:tr w:rsidR="000057D5" w:rsidTr="00A21577">
        <w:trPr>
          <w:gridAfter w:val="2"/>
          <w:wAfter w:w="43" w:type="dxa"/>
          <w:cantSplit/>
        </w:trPr>
        <w:tc>
          <w:tcPr>
            <w:tcW w:w="2219" w:type="dxa"/>
          </w:tcPr>
          <w:p w:rsidR="000057D5" w:rsidRPr="000057D5" w:rsidRDefault="000057D5" w:rsidP="000057D5">
            <w:pPr>
              <w:rPr>
                <w:b/>
              </w:rPr>
            </w:pPr>
          </w:p>
        </w:tc>
        <w:tc>
          <w:tcPr>
            <w:tcW w:w="370" w:type="dxa"/>
          </w:tcPr>
          <w:p w:rsidR="000057D5" w:rsidRDefault="000057D5" w:rsidP="000057D5"/>
        </w:tc>
        <w:tc>
          <w:tcPr>
            <w:tcW w:w="718" w:type="dxa"/>
          </w:tcPr>
          <w:p w:rsidR="000057D5" w:rsidRDefault="000057D5" w:rsidP="000057D5">
            <w:pPr>
              <w:rPr>
                <w:b/>
              </w:rPr>
            </w:pPr>
          </w:p>
        </w:tc>
        <w:tc>
          <w:tcPr>
            <w:tcW w:w="552" w:type="dxa"/>
            <w:gridSpan w:val="2"/>
          </w:tcPr>
          <w:p w:rsidR="000057D5" w:rsidRDefault="000057D5" w:rsidP="000057D5"/>
        </w:tc>
        <w:tc>
          <w:tcPr>
            <w:tcW w:w="5218" w:type="dxa"/>
            <w:gridSpan w:val="27"/>
          </w:tcPr>
          <w:p w:rsidR="000057D5" w:rsidRPr="000057D5" w:rsidRDefault="000057D5" w:rsidP="000057D5">
            <w:pPr>
              <w:rPr>
                <w:lang w:val="de-DE"/>
              </w:rPr>
            </w:pPr>
          </w:p>
        </w:tc>
        <w:tc>
          <w:tcPr>
            <w:tcW w:w="355" w:type="dxa"/>
          </w:tcPr>
          <w:p w:rsidR="000057D5" w:rsidRDefault="000057D5" w:rsidP="000057D5"/>
        </w:tc>
        <w:tc>
          <w:tcPr>
            <w:tcW w:w="5170" w:type="dxa"/>
            <w:gridSpan w:val="6"/>
          </w:tcPr>
          <w:p w:rsidR="000057D5" w:rsidRPr="000057D5" w:rsidRDefault="000057D5" w:rsidP="000057D5">
            <w:pPr>
              <w:pStyle w:val="Kleinschrift"/>
            </w:pPr>
          </w:p>
        </w:tc>
      </w:tr>
      <w:tr w:rsidR="0042690F" w:rsidTr="00A21577">
        <w:trPr>
          <w:gridAfter w:val="2"/>
          <w:wAfter w:w="43" w:type="dxa"/>
          <w:cantSplit/>
        </w:trPr>
        <w:tc>
          <w:tcPr>
            <w:tcW w:w="2219" w:type="dxa"/>
          </w:tcPr>
          <w:p w:rsidR="0042690F" w:rsidRPr="000057D5" w:rsidRDefault="0042690F" w:rsidP="000057D5">
            <w:pPr>
              <w:rPr>
                <w:b/>
              </w:rPr>
            </w:pPr>
          </w:p>
        </w:tc>
        <w:tc>
          <w:tcPr>
            <w:tcW w:w="370" w:type="dxa"/>
          </w:tcPr>
          <w:p w:rsidR="0042690F" w:rsidRDefault="0042690F" w:rsidP="000057D5"/>
        </w:tc>
        <w:tc>
          <w:tcPr>
            <w:tcW w:w="718" w:type="dxa"/>
          </w:tcPr>
          <w:p w:rsidR="0042690F" w:rsidRDefault="0042690F" w:rsidP="000057D5">
            <w:pPr>
              <w:rPr>
                <w:b/>
              </w:rPr>
            </w:pPr>
          </w:p>
        </w:tc>
        <w:tc>
          <w:tcPr>
            <w:tcW w:w="552" w:type="dxa"/>
            <w:gridSpan w:val="2"/>
          </w:tcPr>
          <w:p w:rsidR="0042690F" w:rsidRDefault="0042690F" w:rsidP="000057D5"/>
        </w:tc>
        <w:tc>
          <w:tcPr>
            <w:tcW w:w="5218" w:type="dxa"/>
            <w:gridSpan w:val="27"/>
          </w:tcPr>
          <w:p w:rsidR="0042690F" w:rsidRPr="000057D5" w:rsidRDefault="0042690F" w:rsidP="000057D5">
            <w:pPr>
              <w:rPr>
                <w:lang w:val="de-DE"/>
              </w:rPr>
            </w:pPr>
          </w:p>
        </w:tc>
        <w:tc>
          <w:tcPr>
            <w:tcW w:w="355" w:type="dxa"/>
          </w:tcPr>
          <w:p w:rsidR="0042690F" w:rsidRDefault="0042690F" w:rsidP="000057D5"/>
        </w:tc>
        <w:tc>
          <w:tcPr>
            <w:tcW w:w="5170" w:type="dxa"/>
            <w:gridSpan w:val="6"/>
          </w:tcPr>
          <w:p w:rsidR="0042690F" w:rsidRPr="000057D5" w:rsidRDefault="0042690F" w:rsidP="000057D5">
            <w:pPr>
              <w:pStyle w:val="Kleinschrift"/>
            </w:pP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r>
              <w:rPr>
                <w:b/>
              </w:rPr>
              <w:t>2</w:t>
            </w:r>
          </w:p>
        </w:tc>
        <w:tc>
          <w:tcPr>
            <w:tcW w:w="552" w:type="dxa"/>
            <w:gridSpan w:val="2"/>
            <w:shd w:val="clear" w:color="auto" w:fill="D8DCDE"/>
          </w:tcPr>
          <w:p w:rsidR="0042690F" w:rsidRDefault="0042690F" w:rsidP="000057D5"/>
        </w:tc>
        <w:tc>
          <w:tcPr>
            <w:tcW w:w="5218" w:type="dxa"/>
            <w:gridSpan w:val="27"/>
            <w:shd w:val="clear" w:color="auto" w:fill="D8DCDE"/>
          </w:tcPr>
          <w:p w:rsidR="0042690F" w:rsidRPr="0042690F" w:rsidRDefault="0042690F" w:rsidP="000057D5">
            <w:pPr>
              <w:rPr>
                <w:b/>
                <w:lang w:val="de-DE"/>
              </w:rPr>
            </w:pPr>
            <w:r>
              <w:rPr>
                <w:b/>
                <w:lang w:val="de-DE"/>
              </w:rPr>
              <w:t>NUTZUNGSZONEN</w:t>
            </w:r>
          </w:p>
        </w:tc>
        <w:tc>
          <w:tcPr>
            <w:tcW w:w="355" w:type="dxa"/>
          </w:tcPr>
          <w:p w:rsidR="0042690F" w:rsidRDefault="0042690F" w:rsidP="000057D5"/>
        </w:tc>
        <w:tc>
          <w:tcPr>
            <w:tcW w:w="5170" w:type="dxa"/>
            <w:gridSpan w:val="6"/>
          </w:tcPr>
          <w:p w:rsidR="0042690F" w:rsidRPr="0042690F" w:rsidRDefault="0042690F" w:rsidP="0042690F">
            <w:pPr>
              <w:pStyle w:val="Kleinschrift"/>
            </w:pPr>
            <w:r w:rsidRPr="0042690F">
              <w:t>Nach dem Aufbau des MBR beinhaltet Art. 211 keine Gestaltungsvorgaben mehr. Schutz- und andere sensible Ortsgebiete müssen deshalb zwingend mit einem entsprechenden Gestaltungsperimeter überlagert werden (Art. 511 und 512).</w:t>
            </w: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p>
        </w:tc>
        <w:tc>
          <w:tcPr>
            <w:tcW w:w="552" w:type="dxa"/>
            <w:gridSpan w:val="2"/>
            <w:shd w:val="clear" w:color="auto" w:fill="D8DCDE"/>
          </w:tcPr>
          <w:p w:rsidR="0042690F" w:rsidRDefault="0042690F" w:rsidP="000057D5"/>
        </w:tc>
        <w:tc>
          <w:tcPr>
            <w:tcW w:w="5218" w:type="dxa"/>
            <w:gridSpan w:val="27"/>
            <w:shd w:val="clear" w:color="auto" w:fill="D8DCDE"/>
          </w:tcPr>
          <w:p w:rsidR="0042690F" w:rsidRDefault="0042690F" w:rsidP="000057D5">
            <w:pPr>
              <w:rPr>
                <w:b/>
                <w:lang w:val="de-DE"/>
              </w:rPr>
            </w:pPr>
          </w:p>
        </w:tc>
        <w:tc>
          <w:tcPr>
            <w:tcW w:w="355" w:type="dxa"/>
          </w:tcPr>
          <w:p w:rsidR="0042690F" w:rsidRDefault="0042690F" w:rsidP="000057D5"/>
        </w:tc>
        <w:tc>
          <w:tcPr>
            <w:tcW w:w="5170" w:type="dxa"/>
            <w:gridSpan w:val="6"/>
          </w:tcPr>
          <w:p w:rsidR="0042690F" w:rsidRPr="0042690F" w:rsidRDefault="0042690F" w:rsidP="0042690F">
            <w:pPr>
              <w:pStyle w:val="Kleinschrift"/>
            </w:pP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r>
              <w:rPr>
                <w:b/>
              </w:rPr>
              <w:t>21</w:t>
            </w:r>
          </w:p>
        </w:tc>
        <w:tc>
          <w:tcPr>
            <w:tcW w:w="552" w:type="dxa"/>
            <w:gridSpan w:val="2"/>
            <w:shd w:val="clear" w:color="auto" w:fill="D8DCDE"/>
          </w:tcPr>
          <w:p w:rsidR="0042690F" w:rsidRDefault="0042690F" w:rsidP="000057D5"/>
        </w:tc>
        <w:tc>
          <w:tcPr>
            <w:tcW w:w="5218" w:type="dxa"/>
            <w:gridSpan w:val="27"/>
            <w:shd w:val="clear" w:color="auto" w:fill="D8DCDE"/>
          </w:tcPr>
          <w:p w:rsidR="0042690F" w:rsidRDefault="0042690F" w:rsidP="000057D5">
            <w:pPr>
              <w:rPr>
                <w:b/>
                <w:lang w:val="de-DE"/>
              </w:rPr>
            </w:pPr>
            <w:bookmarkStart w:id="35" w:name="_Toc533762318"/>
            <w:bookmarkStart w:id="36" w:name="_Toc134952728"/>
            <w:r w:rsidRPr="0042690F">
              <w:rPr>
                <w:b/>
              </w:rPr>
              <w:t>Wohn-, Misch- und Arbeitszonen</w:t>
            </w:r>
            <w:bookmarkEnd w:id="35"/>
            <w:bookmarkEnd w:id="36"/>
          </w:p>
        </w:tc>
        <w:tc>
          <w:tcPr>
            <w:tcW w:w="355" w:type="dxa"/>
          </w:tcPr>
          <w:p w:rsidR="0042690F" w:rsidRDefault="0042690F" w:rsidP="000057D5"/>
        </w:tc>
        <w:tc>
          <w:tcPr>
            <w:tcW w:w="5170" w:type="dxa"/>
            <w:gridSpan w:val="6"/>
          </w:tcPr>
          <w:p w:rsidR="0042690F" w:rsidRPr="0042690F" w:rsidRDefault="0042690F" w:rsidP="0042690F">
            <w:pPr>
              <w:pStyle w:val="Kleinschrift"/>
            </w:pP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p>
        </w:tc>
        <w:tc>
          <w:tcPr>
            <w:tcW w:w="552" w:type="dxa"/>
            <w:gridSpan w:val="2"/>
            <w:shd w:val="clear" w:color="auto" w:fill="D8DCDE"/>
          </w:tcPr>
          <w:p w:rsidR="0042690F" w:rsidRDefault="0042690F" w:rsidP="000057D5"/>
        </w:tc>
        <w:tc>
          <w:tcPr>
            <w:tcW w:w="5218" w:type="dxa"/>
            <w:gridSpan w:val="27"/>
            <w:shd w:val="clear" w:color="auto" w:fill="D8DCDE"/>
          </w:tcPr>
          <w:p w:rsidR="0042690F" w:rsidRPr="0042690F" w:rsidRDefault="0042690F" w:rsidP="000057D5">
            <w:pPr>
              <w:rPr>
                <w:b/>
              </w:rPr>
            </w:pPr>
          </w:p>
        </w:tc>
        <w:tc>
          <w:tcPr>
            <w:tcW w:w="355" w:type="dxa"/>
          </w:tcPr>
          <w:p w:rsidR="0042690F" w:rsidRDefault="0042690F" w:rsidP="000057D5"/>
        </w:tc>
        <w:tc>
          <w:tcPr>
            <w:tcW w:w="5170" w:type="dxa"/>
            <w:gridSpan w:val="6"/>
          </w:tcPr>
          <w:p w:rsidR="0042690F" w:rsidRPr="0042690F" w:rsidRDefault="0042690F" w:rsidP="0042690F">
            <w:pPr>
              <w:pStyle w:val="Kleinschrift"/>
            </w:pP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r>
              <w:rPr>
                <w:b/>
              </w:rPr>
              <w:t>211</w:t>
            </w:r>
          </w:p>
        </w:tc>
        <w:tc>
          <w:tcPr>
            <w:tcW w:w="552" w:type="dxa"/>
            <w:gridSpan w:val="2"/>
            <w:shd w:val="clear" w:color="auto" w:fill="D8DCDE"/>
          </w:tcPr>
          <w:p w:rsidR="0042690F" w:rsidRDefault="0042690F" w:rsidP="000057D5">
            <w:r>
              <w:t>1</w:t>
            </w:r>
          </w:p>
        </w:tc>
        <w:tc>
          <w:tcPr>
            <w:tcW w:w="5218" w:type="dxa"/>
            <w:gridSpan w:val="27"/>
            <w:shd w:val="clear" w:color="auto" w:fill="D8DCDE"/>
          </w:tcPr>
          <w:p w:rsidR="0042690F" w:rsidRPr="0042690F" w:rsidRDefault="0042690F" w:rsidP="0042690F">
            <w:r w:rsidRPr="0042690F">
              <w:t>Für die einzelnen Bauzonen gelten die folgenden Nutzungsarten, Wohnanteile und Lärmempfindlich</w:t>
            </w:r>
            <w:r w:rsidRPr="0042690F">
              <w:softHyphen/>
              <w:t>keitsstufen:</w:t>
            </w:r>
          </w:p>
        </w:tc>
        <w:tc>
          <w:tcPr>
            <w:tcW w:w="355" w:type="dxa"/>
          </w:tcPr>
          <w:p w:rsidR="0042690F" w:rsidRDefault="0042690F" w:rsidP="000057D5"/>
        </w:tc>
        <w:tc>
          <w:tcPr>
            <w:tcW w:w="5170" w:type="dxa"/>
            <w:gridSpan w:val="6"/>
          </w:tcPr>
          <w:p w:rsidR="0042690F" w:rsidRPr="0042690F" w:rsidRDefault="0042690F" w:rsidP="0042690F">
            <w:pPr>
              <w:pStyle w:val="Kleinschrift"/>
            </w:pPr>
          </w:p>
        </w:tc>
      </w:tr>
      <w:tr w:rsidR="0042690F" w:rsidTr="00A21577">
        <w:trPr>
          <w:gridAfter w:val="2"/>
          <w:wAfter w:w="43" w:type="dxa"/>
          <w:cantSplit/>
        </w:trPr>
        <w:tc>
          <w:tcPr>
            <w:tcW w:w="2219" w:type="dxa"/>
            <w:shd w:val="clear" w:color="auto" w:fill="D8DCDE"/>
          </w:tcPr>
          <w:p w:rsidR="0042690F" w:rsidRPr="000057D5" w:rsidRDefault="0042690F" w:rsidP="000057D5">
            <w:pPr>
              <w:rPr>
                <w:b/>
              </w:rPr>
            </w:pPr>
          </w:p>
        </w:tc>
        <w:tc>
          <w:tcPr>
            <w:tcW w:w="370" w:type="dxa"/>
            <w:shd w:val="clear" w:color="auto" w:fill="D8DCDE"/>
          </w:tcPr>
          <w:p w:rsidR="0042690F" w:rsidRDefault="0042690F" w:rsidP="000057D5"/>
        </w:tc>
        <w:tc>
          <w:tcPr>
            <w:tcW w:w="718" w:type="dxa"/>
            <w:shd w:val="clear" w:color="auto" w:fill="D8DCDE"/>
          </w:tcPr>
          <w:p w:rsidR="0042690F" w:rsidRDefault="0042690F" w:rsidP="000057D5">
            <w:pPr>
              <w:rPr>
                <w:b/>
              </w:rPr>
            </w:pPr>
          </w:p>
        </w:tc>
        <w:tc>
          <w:tcPr>
            <w:tcW w:w="552" w:type="dxa"/>
            <w:gridSpan w:val="2"/>
            <w:shd w:val="clear" w:color="auto" w:fill="D8DCDE"/>
          </w:tcPr>
          <w:p w:rsidR="0042690F" w:rsidRDefault="0042690F" w:rsidP="000057D5"/>
        </w:tc>
        <w:tc>
          <w:tcPr>
            <w:tcW w:w="5218" w:type="dxa"/>
            <w:gridSpan w:val="27"/>
            <w:shd w:val="clear" w:color="auto" w:fill="D8DCDE"/>
          </w:tcPr>
          <w:p w:rsidR="0042690F" w:rsidRPr="0042690F" w:rsidRDefault="0042690F" w:rsidP="0042690F"/>
        </w:tc>
        <w:tc>
          <w:tcPr>
            <w:tcW w:w="355" w:type="dxa"/>
          </w:tcPr>
          <w:p w:rsidR="0042690F" w:rsidRDefault="0042690F" w:rsidP="000057D5"/>
        </w:tc>
        <w:tc>
          <w:tcPr>
            <w:tcW w:w="5170" w:type="dxa"/>
            <w:gridSpan w:val="6"/>
          </w:tcPr>
          <w:p w:rsidR="0042690F" w:rsidRPr="0042690F" w:rsidRDefault="0042690F" w:rsidP="0042690F">
            <w:pPr>
              <w:pStyle w:val="Kleinschrift"/>
            </w:pPr>
          </w:p>
        </w:tc>
      </w:tr>
      <w:tr w:rsidR="0042690F" w:rsidTr="00A21577">
        <w:tblPrEx>
          <w:tblLook w:val="00A0" w:firstRow="1" w:lastRow="0" w:firstColumn="1" w:lastColumn="0" w:noHBand="0" w:noVBand="0"/>
        </w:tblPrEx>
        <w:trPr>
          <w:gridAfter w:val="2"/>
          <w:wAfter w:w="43" w:type="dxa"/>
          <w:cantSplit/>
          <w:trHeight w:val="20"/>
        </w:trPr>
        <w:tc>
          <w:tcPr>
            <w:tcW w:w="2219" w:type="dxa"/>
            <w:tcBorders>
              <w:bottom w:val="single" w:sz="4" w:space="0" w:color="auto"/>
            </w:tcBorders>
            <w:shd w:val="clear" w:color="auto" w:fill="D8DCDE"/>
          </w:tcPr>
          <w:p w:rsidR="0042690F" w:rsidRPr="00102D8D" w:rsidRDefault="0042690F" w:rsidP="00F131C4">
            <w:pPr>
              <w:spacing w:before="120"/>
            </w:pPr>
            <w:r w:rsidRPr="00102D8D">
              <w:lastRenderedPageBreak/>
              <w:t>Zone</w:t>
            </w:r>
          </w:p>
        </w:tc>
        <w:tc>
          <w:tcPr>
            <w:tcW w:w="370" w:type="dxa"/>
            <w:shd w:val="clear" w:color="auto" w:fill="D8DCDE"/>
          </w:tcPr>
          <w:p w:rsidR="0042690F" w:rsidRDefault="0042690F" w:rsidP="00F131C4">
            <w:pPr>
              <w:spacing w:before="120"/>
            </w:pPr>
          </w:p>
        </w:tc>
        <w:tc>
          <w:tcPr>
            <w:tcW w:w="718" w:type="dxa"/>
            <w:tcBorders>
              <w:bottom w:val="single" w:sz="4" w:space="0" w:color="auto"/>
            </w:tcBorders>
            <w:shd w:val="clear" w:color="auto" w:fill="D8DCDE"/>
          </w:tcPr>
          <w:p w:rsidR="0042690F" w:rsidRPr="00102D8D" w:rsidRDefault="0042690F" w:rsidP="00F131C4">
            <w:pPr>
              <w:spacing w:before="120"/>
            </w:pPr>
            <w:r w:rsidRPr="00102D8D">
              <w:t>Abk.</w:t>
            </w:r>
          </w:p>
          <w:p w:rsidR="0042690F" w:rsidRPr="00102D8D" w:rsidRDefault="0042690F" w:rsidP="00F131C4">
            <w:pPr>
              <w:spacing w:before="120"/>
            </w:pPr>
          </w:p>
        </w:tc>
        <w:tc>
          <w:tcPr>
            <w:tcW w:w="552" w:type="dxa"/>
            <w:gridSpan w:val="2"/>
            <w:shd w:val="clear" w:color="auto" w:fill="D8DCDE"/>
          </w:tcPr>
          <w:p w:rsidR="0042690F" w:rsidRPr="001720E0" w:rsidRDefault="0042690F" w:rsidP="00F131C4">
            <w:pPr>
              <w:spacing w:before="120"/>
            </w:pPr>
          </w:p>
        </w:tc>
        <w:tc>
          <w:tcPr>
            <w:tcW w:w="2906" w:type="dxa"/>
            <w:gridSpan w:val="14"/>
            <w:tcBorders>
              <w:bottom w:val="single" w:sz="4" w:space="0" w:color="auto"/>
            </w:tcBorders>
            <w:shd w:val="clear" w:color="auto" w:fill="D8DCDE"/>
          </w:tcPr>
          <w:p w:rsidR="0042690F" w:rsidRDefault="0042690F" w:rsidP="00F131C4">
            <w:pPr>
              <w:spacing w:before="120"/>
            </w:pPr>
            <w:r>
              <w:t>Nutzungsart</w:t>
            </w:r>
          </w:p>
        </w:tc>
        <w:tc>
          <w:tcPr>
            <w:tcW w:w="289" w:type="dxa"/>
            <w:shd w:val="clear" w:color="auto" w:fill="D8DCDE"/>
          </w:tcPr>
          <w:p w:rsidR="0042690F" w:rsidRDefault="0042690F" w:rsidP="00F131C4">
            <w:pPr>
              <w:spacing w:before="120"/>
            </w:pPr>
          </w:p>
        </w:tc>
        <w:tc>
          <w:tcPr>
            <w:tcW w:w="849" w:type="dxa"/>
            <w:gridSpan w:val="3"/>
            <w:tcBorders>
              <w:bottom w:val="single" w:sz="4" w:space="0" w:color="auto"/>
            </w:tcBorders>
          </w:tcPr>
          <w:p w:rsidR="0042690F" w:rsidRDefault="0042690F" w:rsidP="00F131C4">
            <w:pPr>
              <w:spacing w:before="120"/>
            </w:pPr>
            <w:r>
              <w:t>WA</w:t>
            </w:r>
          </w:p>
        </w:tc>
        <w:tc>
          <w:tcPr>
            <w:tcW w:w="284" w:type="dxa"/>
            <w:gridSpan w:val="4"/>
            <w:shd w:val="clear" w:color="auto" w:fill="D8DCDE"/>
          </w:tcPr>
          <w:p w:rsidR="0042690F" w:rsidRDefault="0042690F" w:rsidP="00F131C4">
            <w:pPr>
              <w:spacing w:before="120"/>
            </w:pPr>
          </w:p>
        </w:tc>
        <w:tc>
          <w:tcPr>
            <w:tcW w:w="890" w:type="dxa"/>
            <w:gridSpan w:val="5"/>
            <w:tcBorders>
              <w:bottom w:val="single" w:sz="4" w:space="0" w:color="auto"/>
            </w:tcBorders>
            <w:shd w:val="clear" w:color="auto" w:fill="D8DCDE"/>
          </w:tcPr>
          <w:p w:rsidR="0042690F" w:rsidRDefault="0042690F" w:rsidP="00F131C4">
            <w:pPr>
              <w:spacing w:before="120"/>
            </w:pPr>
            <w:r>
              <w:t>ES</w:t>
            </w:r>
          </w:p>
        </w:tc>
        <w:tc>
          <w:tcPr>
            <w:tcW w:w="424" w:type="dxa"/>
            <w:gridSpan w:val="3"/>
          </w:tcPr>
          <w:p w:rsidR="0042690F" w:rsidRDefault="0042690F" w:rsidP="000C18A2"/>
        </w:tc>
        <w:tc>
          <w:tcPr>
            <w:tcW w:w="5101" w:type="dxa"/>
            <w:gridSpan w:val="4"/>
          </w:tcPr>
          <w:p w:rsidR="0042690F" w:rsidRPr="0042690F" w:rsidRDefault="0042690F" w:rsidP="0042690F">
            <w:pPr>
              <w:pStyle w:val="Kleinschrift"/>
            </w:pPr>
            <w:r w:rsidRPr="0042690F">
              <w:t>WA</w:t>
            </w:r>
            <w:r w:rsidRPr="0042690F">
              <w:tab/>
              <w:t>=</w:t>
            </w:r>
            <w:r w:rsidRPr="0042690F">
              <w:tab/>
              <w:t xml:space="preserve">Wohnanteil (vgl. Anhang A1 </w:t>
            </w:r>
            <w:proofErr w:type="gramStart"/>
            <w:r w:rsidRPr="0042690F">
              <w:t>141 )</w:t>
            </w:r>
            <w:proofErr w:type="gramEnd"/>
          </w:p>
          <w:p w:rsidR="0042690F" w:rsidRPr="0042690F" w:rsidRDefault="0042690F" w:rsidP="0042690F">
            <w:pPr>
              <w:pStyle w:val="Kleinschrift"/>
            </w:pPr>
            <w:r w:rsidRPr="0042690F">
              <w:t>ES</w:t>
            </w:r>
            <w:r w:rsidRPr="0042690F">
              <w:tab/>
              <w:t>=</w:t>
            </w:r>
            <w:r w:rsidRPr="0042690F">
              <w:tab/>
              <w:t>Lärmempfindlichkeitsstufe (Art. 43 LSV)</w:t>
            </w:r>
            <w:r w:rsidRPr="0042690F">
              <w:br/>
            </w:r>
          </w:p>
          <w:p w:rsidR="0042690F" w:rsidRDefault="0042690F" w:rsidP="00F131C4">
            <w:pPr>
              <w:pStyle w:val="Kleinschrift"/>
            </w:pPr>
            <w:r w:rsidRPr="0042690F">
              <w:t xml:space="preserve">Stilles Gewerbe wie z.B. Büros, Arztpraxen, </w:t>
            </w:r>
            <w:proofErr w:type="spellStart"/>
            <w:r w:rsidRPr="0042690F">
              <w:t>Coiffeurbetriebe</w:t>
            </w:r>
            <w:proofErr w:type="spellEnd"/>
            <w:r w:rsidRPr="0042690F">
              <w:t xml:space="preserve"> oder Künstlerateliers wirken in der Regel weder durch ihren Betrieb noch durch den verursachten Verkehr st</w:t>
            </w:r>
            <w:r w:rsidR="00F131C4">
              <w:t xml:space="preserve">örend (S. Art. 90 Abs. 1 </w:t>
            </w:r>
            <w:proofErr w:type="spellStart"/>
            <w:r w:rsidR="00F131C4">
              <w:t>BauV</w:t>
            </w:r>
            <w:proofErr w:type="spellEnd"/>
            <w:r w:rsidR="00F131C4">
              <w:t>).</w:t>
            </w:r>
          </w:p>
        </w:tc>
      </w:tr>
      <w:tr w:rsidR="0042690F" w:rsidTr="00A21577">
        <w:tblPrEx>
          <w:tblLook w:val="00A0" w:firstRow="1" w:lastRow="0" w:firstColumn="1" w:lastColumn="0" w:noHBand="0" w:noVBand="0"/>
        </w:tblPrEx>
        <w:trPr>
          <w:gridAfter w:val="2"/>
          <w:wAfter w:w="43" w:type="dxa"/>
          <w:cantSplit/>
          <w:trHeight w:val="1435"/>
        </w:trPr>
        <w:tc>
          <w:tcPr>
            <w:tcW w:w="2219" w:type="dxa"/>
            <w:tcBorders>
              <w:top w:val="single" w:sz="4" w:space="0" w:color="auto"/>
              <w:bottom w:val="single" w:sz="4" w:space="0" w:color="auto"/>
            </w:tcBorders>
            <w:shd w:val="clear" w:color="auto" w:fill="D8DCDE"/>
          </w:tcPr>
          <w:p w:rsidR="0042690F" w:rsidRPr="00102D8D" w:rsidRDefault="00E660CA" w:rsidP="00F131C4">
            <w:pPr>
              <w:spacing w:before="120"/>
            </w:pPr>
            <w:r>
              <w:t>Wohnzone</w:t>
            </w:r>
          </w:p>
        </w:tc>
        <w:tc>
          <w:tcPr>
            <w:tcW w:w="370" w:type="dxa"/>
            <w:shd w:val="clear" w:color="auto" w:fill="D8DCDE"/>
          </w:tcPr>
          <w:p w:rsidR="0042690F" w:rsidRDefault="0042690F" w:rsidP="00F131C4">
            <w:pPr>
              <w:spacing w:before="120"/>
            </w:pPr>
          </w:p>
        </w:tc>
        <w:tc>
          <w:tcPr>
            <w:tcW w:w="718" w:type="dxa"/>
            <w:tcBorders>
              <w:top w:val="single" w:sz="4" w:space="0" w:color="auto"/>
              <w:bottom w:val="single" w:sz="4" w:space="0" w:color="auto"/>
            </w:tcBorders>
            <w:shd w:val="clear" w:color="auto" w:fill="D8DCDE"/>
          </w:tcPr>
          <w:p w:rsidR="0042690F" w:rsidRPr="00102D8D" w:rsidRDefault="00E660CA" w:rsidP="00F131C4">
            <w:pPr>
              <w:spacing w:before="120"/>
            </w:pPr>
            <w:r>
              <w:t>W</w:t>
            </w:r>
          </w:p>
        </w:tc>
        <w:tc>
          <w:tcPr>
            <w:tcW w:w="552" w:type="dxa"/>
            <w:gridSpan w:val="2"/>
            <w:shd w:val="clear" w:color="auto" w:fill="D8DCDE"/>
          </w:tcPr>
          <w:p w:rsidR="0042690F" w:rsidRPr="001720E0" w:rsidRDefault="0042690F" w:rsidP="00F131C4">
            <w:pPr>
              <w:spacing w:before="120"/>
            </w:pPr>
          </w:p>
        </w:tc>
        <w:tc>
          <w:tcPr>
            <w:tcW w:w="2906" w:type="dxa"/>
            <w:gridSpan w:val="14"/>
            <w:tcBorders>
              <w:top w:val="single" w:sz="4" w:space="0" w:color="auto"/>
              <w:bottom w:val="single" w:sz="4" w:space="0" w:color="auto"/>
            </w:tcBorders>
            <w:shd w:val="clear" w:color="auto" w:fill="D8DCDE"/>
          </w:tcPr>
          <w:p w:rsidR="00E660CA" w:rsidRPr="00E660CA" w:rsidRDefault="0020616A" w:rsidP="00F131C4">
            <w:pPr>
              <w:pStyle w:val="Listenabsatz"/>
              <w:numPr>
                <w:ilvl w:val="0"/>
                <w:numId w:val="5"/>
              </w:numPr>
              <w:spacing w:before="120"/>
              <w:ind w:left="461"/>
            </w:pPr>
            <w:proofErr w:type="gramStart"/>
            <w:r w:rsidRPr="000C18A2">
              <w:t>Wohnen</w:t>
            </w:r>
            <w:r w:rsidR="000C18A2" w:rsidRPr="000C18A2">
              <w:rPr>
                <w:vertAlign w:val="superscript"/>
              </w:rPr>
              <w:t>(</w:t>
            </w:r>
            <w:proofErr w:type="gramEnd"/>
            <w:r w:rsidR="000C18A2" w:rsidRPr="000C18A2">
              <w:rPr>
                <w:vertAlign w:val="superscript"/>
              </w:rPr>
              <w:t>1)</w:t>
            </w:r>
          </w:p>
          <w:p w:rsidR="00E660CA" w:rsidRPr="00E660CA" w:rsidRDefault="00E660CA" w:rsidP="00F131C4">
            <w:pPr>
              <w:pStyle w:val="Listenabsatz"/>
              <w:numPr>
                <w:ilvl w:val="0"/>
                <w:numId w:val="5"/>
              </w:numPr>
              <w:spacing w:before="120"/>
              <w:ind w:left="461"/>
            </w:pPr>
            <w:r w:rsidRPr="00E660CA">
              <w:t>stille Gewerbe</w:t>
            </w:r>
          </w:p>
          <w:p w:rsidR="0042690F" w:rsidRDefault="0042690F" w:rsidP="00F131C4">
            <w:pPr>
              <w:spacing w:before="120"/>
            </w:pPr>
          </w:p>
        </w:tc>
        <w:tc>
          <w:tcPr>
            <w:tcW w:w="289" w:type="dxa"/>
            <w:shd w:val="clear" w:color="auto" w:fill="D8DCDE"/>
          </w:tcPr>
          <w:p w:rsidR="0042690F" w:rsidRDefault="0042690F" w:rsidP="00F131C4">
            <w:pPr>
              <w:spacing w:before="120"/>
            </w:pPr>
          </w:p>
        </w:tc>
        <w:tc>
          <w:tcPr>
            <w:tcW w:w="849" w:type="dxa"/>
            <w:gridSpan w:val="3"/>
            <w:tcBorders>
              <w:top w:val="single" w:sz="4" w:space="0" w:color="auto"/>
              <w:bottom w:val="single" w:sz="4" w:space="0" w:color="auto"/>
            </w:tcBorders>
          </w:tcPr>
          <w:p w:rsidR="0042690F" w:rsidRPr="00E660CA" w:rsidRDefault="00E660CA" w:rsidP="00F131C4">
            <w:pPr>
              <w:spacing w:before="120"/>
              <w:rPr>
                <w:i/>
              </w:rPr>
            </w:pPr>
            <w:r w:rsidRPr="00E660CA">
              <w:rPr>
                <w:i/>
              </w:rPr>
              <w:t>WA –</w:t>
            </w:r>
          </w:p>
        </w:tc>
        <w:tc>
          <w:tcPr>
            <w:tcW w:w="284" w:type="dxa"/>
            <w:gridSpan w:val="4"/>
            <w:shd w:val="clear" w:color="auto" w:fill="D8DCDE"/>
          </w:tcPr>
          <w:p w:rsidR="0042690F" w:rsidRDefault="0042690F" w:rsidP="00F131C4">
            <w:pPr>
              <w:spacing w:before="120"/>
            </w:pPr>
          </w:p>
        </w:tc>
        <w:tc>
          <w:tcPr>
            <w:tcW w:w="890" w:type="dxa"/>
            <w:gridSpan w:val="5"/>
            <w:tcBorders>
              <w:top w:val="single" w:sz="4" w:space="0" w:color="auto"/>
              <w:bottom w:val="single" w:sz="4" w:space="0" w:color="auto"/>
            </w:tcBorders>
            <w:shd w:val="clear" w:color="auto" w:fill="D8DCDE"/>
          </w:tcPr>
          <w:p w:rsidR="0042690F" w:rsidRDefault="0020616A" w:rsidP="00F131C4">
            <w:pPr>
              <w:spacing w:before="120"/>
            </w:pPr>
            <w:r>
              <w:t>II</w:t>
            </w:r>
            <w:r w:rsidR="00CE3C50" w:rsidRPr="00CE3C50">
              <w:rPr>
                <w:vertAlign w:val="superscript"/>
              </w:rPr>
              <w:t>(</w:t>
            </w:r>
            <w:r w:rsidR="00CE3C50">
              <w:rPr>
                <w:vertAlign w:val="superscript"/>
              </w:rPr>
              <w:t>2)</w:t>
            </w:r>
          </w:p>
        </w:tc>
        <w:tc>
          <w:tcPr>
            <w:tcW w:w="424" w:type="dxa"/>
            <w:gridSpan w:val="3"/>
          </w:tcPr>
          <w:p w:rsidR="0042690F" w:rsidRDefault="0042690F" w:rsidP="000C18A2"/>
        </w:tc>
        <w:tc>
          <w:tcPr>
            <w:tcW w:w="5101" w:type="dxa"/>
            <w:gridSpan w:val="4"/>
          </w:tcPr>
          <w:p w:rsidR="00E660CA" w:rsidRPr="00E660CA" w:rsidRDefault="00E660CA" w:rsidP="00E660CA">
            <w:pPr>
              <w:pStyle w:val="Kleinschrift"/>
            </w:pPr>
            <w:r w:rsidRPr="00E660CA">
              <w:t>ES</w:t>
            </w:r>
            <w:r w:rsidRPr="00E660CA">
              <w:tab/>
              <w:t>=</w:t>
            </w:r>
            <w:r w:rsidRPr="00E660CA">
              <w:tab/>
              <w:t>Lärmempfindlichkeitsstufe (Art. 43 LSV)</w:t>
            </w:r>
            <w:r w:rsidRPr="00E660CA">
              <w:br/>
            </w:r>
          </w:p>
          <w:p w:rsidR="0042690F" w:rsidRPr="0042690F" w:rsidRDefault="00E660CA" w:rsidP="00E660CA">
            <w:pPr>
              <w:pStyle w:val="Kleinschrift"/>
            </w:pPr>
            <w:r w:rsidRPr="00E660CA">
              <w:t xml:space="preserve">Stilles Gewerbe wie z.B. Büros, Arztpraxen, </w:t>
            </w:r>
            <w:proofErr w:type="spellStart"/>
            <w:r w:rsidRPr="00E660CA">
              <w:t>Coiffeurbetriebe</w:t>
            </w:r>
            <w:proofErr w:type="spellEnd"/>
            <w:r w:rsidRPr="00E660CA">
              <w:t xml:space="preserve"> oder Künstlerateliers wirken in der Regel weder durch ihren Betrieb noch durch den verursachten Verkehr störend (S. Art. 90 Abs. 1 </w:t>
            </w:r>
            <w:proofErr w:type="spellStart"/>
            <w:r w:rsidRPr="00E660CA">
              <w:t>BauV</w:t>
            </w:r>
            <w:proofErr w:type="spellEnd"/>
            <w:r w:rsidRPr="00E660CA">
              <w:t>).</w:t>
            </w:r>
          </w:p>
        </w:tc>
      </w:tr>
      <w:tr w:rsidR="00E660CA" w:rsidTr="00A21577">
        <w:tblPrEx>
          <w:tblLook w:val="00A0" w:firstRow="1" w:lastRow="0" w:firstColumn="1" w:lastColumn="0" w:noHBand="0" w:noVBand="0"/>
        </w:tblPrEx>
        <w:trPr>
          <w:gridAfter w:val="2"/>
          <w:wAfter w:w="43" w:type="dxa"/>
          <w:cantSplit/>
          <w:trHeight w:val="1435"/>
        </w:trPr>
        <w:tc>
          <w:tcPr>
            <w:tcW w:w="2219" w:type="dxa"/>
            <w:tcBorders>
              <w:top w:val="single" w:sz="4" w:space="0" w:color="auto"/>
              <w:bottom w:val="single" w:sz="4" w:space="0" w:color="auto"/>
            </w:tcBorders>
            <w:shd w:val="clear" w:color="auto" w:fill="D8DCDE"/>
          </w:tcPr>
          <w:p w:rsidR="00E660CA" w:rsidRDefault="00E660CA" w:rsidP="00F131C4">
            <w:pPr>
              <w:spacing w:before="120"/>
            </w:pPr>
            <w:r w:rsidRPr="00E660CA">
              <w:t>Mischzonen A</w:t>
            </w:r>
          </w:p>
        </w:tc>
        <w:tc>
          <w:tcPr>
            <w:tcW w:w="370" w:type="dxa"/>
            <w:shd w:val="clear" w:color="auto" w:fill="D8DCDE"/>
          </w:tcPr>
          <w:p w:rsidR="00E660CA" w:rsidRDefault="00E660CA" w:rsidP="00F131C4">
            <w:pPr>
              <w:spacing w:before="120"/>
            </w:pPr>
          </w:p>
        </w:tc>
        <w:tc>
          <w:tcPr>
            <w:tcW w:w="718" w:type="dxa"/>
            <w:tcBorders>
              <w:top w:val="single" w:sz="4" w:space="0" w:color="auto"/>
              <w:bottom w:val="single" w:sz="4" w:space="0" w:color="auto"/>
            </w:tcBorders>
            <w:shd w:val="clear" w:color="auto" w:fill="D8DCDE"/>
          </w:tcPr>
          <w:p w:rsidR="00E660CA" w:rsidRDefault="00E660CA" w:rsidP="00F131C4">
            <w:pPr>
              <w:spacing w:before="120"/>
            </w:pPr>
            <w:r>
              <w:t>MA</w:t>
            </w:r>
          </w:p>
        </w:tc>
        <w:tc>
          <w:tcPr>
            <w:tcW w:w="552" w:type="dxa"/>
            <w:gridSpan w:val="2"/>
            <w:shd w:val="clear" w:color="auto" w:fill="D8DCDE"/>
          </w:tcPr>
          <w:p w:rsidR="00E660CA" w:rsidRPr="001720E0" w:rsidRDefault="00E660CA" w:rsidP="00F131C4">
            <w:pPr>
              <w:spacing w:before="120"/>
            </w:pPr>
          </w:p>
        </w:tc>
        <w:tc>
          <w:tcPr>
            <w:tcW w:w="2906" w:type="dxa"/>
            <w:gridSpan w:val="14"/>
            <w:tcBorders>
              <w:top w:val="single" w:sz="4" w:space="0" w:color="auto"/>
              <w:bottom w:val="single" w:sz="4" w:space="0" w:color="auto"/>
            </w:tcBorders>
            <w:shd w:val="clear" w:color="auto" w:fill="D8DCDE"/>
          </w:tcPr>
          <w:p w:rsidR="00E660CA" w:rsidRPr="00E660CA" w:rsidRDefault="00E660CA" w:rsidP="00F131C4">
            <w:pPr>
              <w:pStyle w:val="Listenabsatz"/>
              <w:numPr>
                <w:ilvl w:val="0"/>
                <w:numId w:val="6"/>
              </w:numPr>
              <w:spacing w:before="120"/>
              <w:ind w:left="461"/>
            </w:pPr>
            <w:proofErr w:type="gramStart"/>
            <w:r w:rsidRPr="00E660CA">
              <w:t>Wohnen</w:t>
            </w:r>
            <w:r w:rsidR="000C18A2" w:rsidRPr="000C18A2">
              <w:rPr>
                <w:vertAlign w:val="superscript"/>
              </w:rPr>
              <w:t>(</w:t>
            </w:r>
            <w:proofErr w:type="gramEnd"/>
            <w:r w:rsidR="0020616A" w:rsidRPr="0020616A">
              <w:rPr>
                <w:vertAlign w:val="superscript"/>
              </w:rPr>
              <w:t>1</w:t>
            </w:r>
            <w:r w:rsidR="000C18A2">
              <w:rPr>
                <w:vertAlign w:val="superscript"/>
              </w:rPr>
              <w:t>)</w:t>
            </w:r>
          </w:p>
          <w:p w:rsidR="00E660CA" w:rsidRPr="00E660CA" w:rsidRDefault="00E660CA" w:rsidP="00F131C4">
            <w:pPr>
              <w:pStyle w:val="Listenabsatz"/>
              <w:numPr>
                <w:ilvl w:val="0"/>
                <w:numId w:val="6"/>
              </w:numPr>
              <w:spacing w:before="120"/>
              <w:ind w:left="461"/>
            </w:pPr>
            <w:r w:rsidRPr="00E660CA">
              <w:t>stille bis mässig störende Gewerbe</w:t>
            </w:r>
          </w:p>
          <w:p w:rsidR="00E660CA" w:rsidRPr="00E660CA" w:rsidRDefault="00E660CA" w:rsidP="00F131C4">
            <w:pPr>
              <w:pStyle w:val="Listenabsatz"/>
              <w:numPr>
                <w:ilvl w:val="0"/>
                <w:numId w:val="6"/>
              </w:numPr>
              <w:spacing w:before="120"/>
              <w:ind w:left="461"/>
            </w:pPr>
            <w:r w:rsidRPr="00E660CA">
              <w:t>Gastgewerbe</w:t>
            </w:r>
          </w:p>
          <w:p w:rsidR="00E660CA" w:rsidRPr="00E660CA" w:rsidRDefault="00E660CA" w:rsidP="00F131C4">
            <w:pPr>
              <w:pStyle w:val="Listenabsatz"/>
              <w:numPr>
                <w:ilvl w:val="0"/>
                <w:numId w:val="6"/>
              </w:numPr>
              <w:spacing w:before="120"/>
              <w:ind w:left="461"/>
            </w:pPr>
            <w:r w:rsidRPr="00E660CA">
              <w:rPr>
                <w:i/>
              </w:rPr>
              <w:t>Landwirtschaftsbetriebe ohne Zucht und Mast</w:t>
            </w:r>
            <w:r w:rsidRPr="00E660CA">
              <w:rPr>
                <w:i/>
              </w:rPr>
              <w:softHyphen/>
              <w:t>betriebe</w:t>
            </w:r>
          </w:p>
          <w:p w:rsidR="00E660CA" w:rsidRPr="00E660CA" w:rsidRDefault="00E660CA" w:rsidP="00F131C4">
            <w:pPr>
              <w:pStyle w:val="Listenabsatz"/>
              <w:numPr>
                <w:ilvl w:val="0"/>
                <w:numId w:val="6"/>
              </w:numPr>
              <w:spacing w:before="120"/>
              <w:ind w:left="461"/>
            </w:pPr>
            <w:r w:rsidRPr="00E660CA">
              <w:t>Verkauf bis 1'000 m</w:t>
            </w:r>
            <w:r w:rsidRPr="00E660CA">
              <w:rPr>
                <w:vertAlign w:val="superscript"/>
              </w:rPr>
              <w:t>2</w:t>
            </w:r>
            <w:r w:rsidRPr="00E660CA">
              <w:t xml:space="preserve"> Geschossfläche</w:t>
            </w:r>
          </w:p>
        </w:tc>
        <w:tc>
          <w:tcPr>
            <w:tcW w:w="289" w:type="dxa"/>
            <w:shd w:val="clear" w:color="auto" w:fill="D8DCDE"/>
          </w:tcPr>
          <w:p w:rsidR="00E660CA" w:rsidRDefault="00E660CA" w:rsidP="00F131C4">
            <w:pPr>
              <w:spacing w:before="120"/>
            </w:pPr>
          </w:p>
        </w:tc>
        <w:tc>
          <w:tcPr>
            <w:tcW w:w="849" w:type="dxa"/>
            <w:gridSpan w:val="3"/>
            <w:tcBorders>
              <w:top w:val="single" w:sz="4" w:space="0" w:color="auto"/>
              <w:bottom w:val="single" w:sz="4" w:space="0" w:color="auto"/>
            </w:tcBorders>
          </w:tcPr>
          <w:p w:rsidR="00E660CA" w:rsidRPr="00E660CA" w:rsidRDefault="00E660CA" w:rsidP="00F131C4">
            <w:pPr>
              <w:spacing w:before="120"/>
              <w:rPr>
                <w:i/>
              </w:rPr>
            </w:pPr>
            <w:r w:rsidRPr="00E660CA">
              <w:rPr>
                <w:i/>
              </w:rPr>
              <w:t>WA –</w:t>
            </w:r>
          </w:p>
        </w:tc>
        <w:tc>
          <w:tcPr>
            <w:tcW w:w="284" w:type="dxa"/>
            <w:gridSpan w:val="4"/>
            <w:shd w:val="clear" w:color="auto" w:fill="D8DCDE"/>
          </w:tcPr>
          <w:p w:rsidR="00E660CA" w:rsidRDefault="00E660CA" w:rsidP="00F131C4">
            <w:pPr>
              <w:spacing w:before="120"/>
            </w:pPr>
          </w:p>
        </w:tc>
        <w:tc>
          <w:tcPr>
            <w:tcW w:w="890" w:type="dxa"/>
            <w:gridSpan w:val="5"/>
            <w:tcBorders>
              <w:top w:val="single" w:sz="4" w:space="0" w:color="auto"/>
              <w:bottom w:val="single" w:sz="4" w:space="0" w:color="auto"/>
            </w:tcBorders>
            <w:shd w:val="clear" w:color="auto" w:fill="D8DCDE"/>
          </w:tcPr>
          <w:p w:rsidR="00E660CA" w:rsidRPr="00E660CA" w:rsidRDefault="00E660CA" w:rsidP="00F131C4">
            <w:pPr>
              <w:spacing w:before="120"/>
            </w:pPr>
            <w:r w:rsidRPr="00E660CA">
              <w:t>III</w:t>
            </w:r>
          </w:p>
        </w:tc>
        <w:tc>
          <w:tcPr>
            <w:tcW w:w="424" w:type="dxa"/>
            <w:gridSpan w:val="3"/>
          </w:tcPr>
          <w:p w:rsidR="00E660CA" w:rsidRDefault="00E660CA" w:rsidP="000C18A2"/>
        </w:tc>
        <w:tc>
          <w:tcPr>
            <w:tcW w:w="5101" w:type="dxa"/>
            <w:gridSpan w:val="4"/>
          </w:tcPr>
          <w:p w:rsidR="00E660CA" w:rsidRPr="00E660CA" w:rsidRDefault="00E660CA" w:rsidP="00E660CA">
            <w:pPr>
              <w:pStyle w:val="Kleinschrift"/>
            </w:pPr>
            <w:r w:rsidRPr="00E660CA">
              <w:t>Mässig störende Gewerbe wie z.B. Verkaufsläden, Dienstleistungsbetriebe (sofern diese nicht ohnehin ein stilles Gewerbe darstellen), sowie emiss</w:t>
            </w:r>
            <w:r>
              <w:t>ionsarme Werkstätten und Produk</w:t>
            </w:r>
            <w:r w:rsidRPr="00E660CA">
              <w:t>tionsbetriebe dürfen das ges</w:t>
            </w:r>
            <w:r>
              <w:t>unde Wohnen nicht wesentlich be</w:t>
            </w:r>
            <w:r w:rsidRPr="00E660CA">
              <w:t>einträchtigen.</w:t>
            </w:r>
          </w:p>
          <w:p w:rsidR="00E660CA" w:rsidRPr="00E660CA" w:rsidRDefault="00E660CA" w:rsidP="00E660CA">
            <w:pPr>
              <w:pStyle w:val="Kleinschrift"/>
            </w:pPr>
          </w:p>
          <w:p w:rsidR="00E660CA" w:rsidRPr="00E660CA" w:rsidRDefault="00E660CA" w:rsidP="00E660CA">
            <w:pPr>
              <w:pStyle w:val="Kleinschrift"/>
            </w:pPr>
            <w:r w:rsidRPr="00E660CA">
              <w:t xml:space="preserve">Betr. Zucht- und Mastbetriebe vgl. Art. 90 Abs. 2 </w:t>
            </w:r>
            <w:proofErr w:type="spellStart"/>
            <w:r w:rsidRPr="00E660CA">
              <w:t>BauV</w:t>
            </w:r>
            <w:proofErr w:type="spellEnd"/>
            <w:r w:rsidRPr="00E660CA">
              <w:t>.</w:t>
            </w:r>
          </w:p>
          <w:p w:rsidR="00E660CA" w:rsidRPr="00E660CA" w:rsidRDefault="00E660CA" w:rsidP="00E660CA">
            <w:pPr>
              <w:pStyle w:val="Kleinschrift"/>
            </w:pPr>
          </w:p>
          <w:p w:rsidR="00E660CA" w:rsidRPr="00E660CA" w:rsidRDefault="00E660CA" w:rsidP="00E660CA">
            <w:pPr>
              <w:pStyle w:val="Kleinschrift"/>
            </w:pPr>
            <w:r w:rsidRPr="00E660CA">
              <w:t xml:space="preserve">Detailhandelseinrichtungen gelten als besondere Bauten und Anlagen, wenn ihre Geschossfläche ausserhalb von Geschäftsgebieten grösser als 1000 m2 ist. (Art. 20 Abs. 3 </w:t>
            </w:r>
            <w:proofErr w:type="spellStart"/>
            <w:r w:rsidRPr="00E660CA">
              <w:t>BauG</w:t>
            </w:r>
            <w:proofErr w:type="spellEnd"/>
            <w:r w:rsidRPr="00E660CA">
              <w:t>).</w:t>
            </w:r>
          </w:p>
        </w:tc>
      </w:tr>
      <w:tr w:rsidR="00E660CA" w:rsidTr="00A21577">
        <w:tblPrEx>
          <w:tblLook w:val="00A0" w:firstRow="1" w:lastRow="0" w:firstColumn="1" w:lastColumn="0" w:noHBand="0" w:noVBand="0"/>
        </w:tblPrEx>
        <w:trPr>
          <w:gridAfter w:val="2"/>
          <w:wAfter w:w="43" w:type="dxa"/>
          <w:cantSplit/>
          <w:trHeight w:val="1435"/>
        </w:trPr>
        <w:tc>
          <w:tcPr>
            <w:tcW w:w="2219" w:type="dxa"/>
            <w:tcBorders>
              <w:top w:val="single" w:sz="4" w:space="0" w:color="auto"/>
            </w:tcBorders>
            <w:shd w:val="clear" w:color="auto" w:fill="D8DCDE"/>
          </w:tcPr>
          <w:p w:rsidR="00E660CA" w:rsidRPr="00E660CA" w:rsidRDefault="00E660CA" w:rsidP="00F131C4">
            <w:pPr>
              <w:spacing w:before="120"/>
            </w:pPr>
            <w:r w:rsidRPr="00E660CA">
              <w:t>Mischzonen B</w:t>
            </w:r>
          </w:p>
        </w:tc>
        <w:tc>
          <w:tcPr>
            <w:tcW w:w="370" w:type="dxa"/>
            <w:shd w:val="clear" w:color="auto" w:fill="D8DCDE"/>
          </w:tcPr>
          <w:p w:rsidR="00E660CA" w:rsidRDefault="00E660CA" w:rsidP="00F131C4">
            <w:pPr>
              <w:spacing w:before="120"/>
            </w:pPr>
          </w:p>
        </w:tc>
        <w:tc>
          <w:tcPr>
            <w:tcW w:w="718" w:type="dxa"/>
            <w:tcBorders>
              <w:top w:val="single" w:sz="4" w:space="0" w:color="auto"/>
            </w:tcBorders>
            <w:shd w:val="clear" w:color="auto" w:fill="D8DCDE"/>
          </w:tcPr>
          <w:p w:rsidR="00E660CA" w:rsidRDefault="00E660CA" w:rsidP="00F131C4">
            <w:pPr>
              <w:spacing w:before="120"/>
            </w:pPr>
            <w:r>
              <w:t>MB</w:t>
            </w:r>
          </w:p>
        </w:tc>
        <w:tc>
          <w:tcPr>
            <w:tcW w:w="552" w:type="dxa"/>
            <w:gridSpan w:val="2"/>
            <w:shd w:val="clear" w:color="auto" w:fill="D8DCDE"/>
          </w:tcPr>
          <w:p w:rsidR="00E660CA" w:rsidRPr="001720E0" w:rsidRDefault="00E660CA" w:rsidP="00F131C4">
            <w:pPr>
              <w:spacing w:before="120"/>
            </w:pPr>
          </w:p>
        </w:tc>
        <w:tc>
          <w:tcPr>
            <w:tcW w:w="2906" w:type="dxa"/>
            <w:gridSpan w:val="14"/>
            <w:tcBorders>
              <w:top w:val="single" w:sz="4" w:space="0" w:color="auto"/>
            </w:tcBorders>
            <w:shd w:val="clear" w:color="auto" w:fill="D8DCDE"/>
          </w:tcPr>
          <w:p w:rsidR="00E660CA" w:rsidRPr="00E660CA" w:rsidRDefault="0020616A" w:rsidP="00F131C4">
            <w:pPr>
              <w:pStyle w:val="Listenabsatz"/>
              <w:numPr>
                <w:ilvl w:val="0"/>
                <w:numId w:val="7"/>
              </w:numPr>
              <w:spacing w:before="120"/>
              <w:ind w:left="461"/>
            </w:pPr>
            <w:proofErr w:type="gramStart"/>
            <w:r>
              <w:t>Wohnen</w:t>
            </w:r>
            <w:r w:rsidR="00CE3C50" w:rsidRPr="00CE3C50">
              <w:rPr>
                <w:vertAlign w:val="superscript"/>
              </w:rPr>
              <w:t>(</w:t>
            </w:r>
            <w:proofErr w:type="gramEnd"/>
            <w:r>
              <w:rPr>
                <w:vertAlign w:val="superscript"/>
              </w:rPr>
              <w:t>1</w:t>
            </w:r>
            <w:r w:rsidR="00CE3C50">
              <w:rPr>
                <w:vertAlign w:val="superscript"/>
              </w:rPr>
              <w:t>)</w:t>
            </w:r>
          </w:p>
          <w:p w:rsidR="00E660CA" w:rsidRPr="00E660CA" w:rsidRDefault="00E660CA" w:rsidP="00F131C4">
            <w:pPr>
              <w:pStyle w:val="Listenabsatz"/>
              <w:numPr>
                <w:ilvl w:val="0"/>
                <w:numId w:val="7"/>
              </w:numPr>
              <w:spacing w:before="120"/>
              <w:ind w:left="461"/>
            </w:pPr>
            <w:r w:rsidRPr="00E660CA">
              <w:t xml:space="preserve">stille bis mässig störende </w:t>
            </w:r>
            <w:r>
              <w:t>G</w:t>
            </w:r>
            <w:r w:rsidRPr="00E660CA">
              <w:t>ewerbe</w:t>
            </w:r>
          </w:p>
          <w:p w:rsidR="00E660CA" w:rsidRPr="00E660CA" w:rsidRDefault="00E660CA" w:rsidP="00F131C4">
            <w:pPr>
              <w:pStyle w:val="Listenabsatz"/>
              <w:numPr>
                <w:ilvl w:val="0"/>
                <w:numId w:val="7"/>
              </w:numPr>
              <w:spacing w:before="120"/>
              <w:ind w:left="461"/>
            </w:pPr>
            <w:r w:rsidRPr="00E660CA">
              <w:t>Gastgewerbe</w:t>
            </w:r>
          </w:p>
          <w:p w:rsidR="00E660CA" w:rsidRPr="00E660CA" w:rsidRDefault="00E660CA" w:rsidP="00F131C4">
            <w:pPr>
              <w:pStyle w:val="Listenabsatz"/>
              <w:numPr>
                <w:ilvl w:val="0"/>
                <w:numId w:val="7"/>
              </w:numPr>
              <w:spacing w:before="120"/>
              <w:ind w:left="461"/>
            </w:pPr>
            <w:r w:rsidRPr="00E660CA">
              <w:t>Dienstleistungen</w:t>
            </w:r>
          </w:p>
          <w:p w:rsidR="00E660CA" w:rsidRPr="00E660CA" w:rsidRDefault="00E660CA" w:rsidP="00F131C4">
            <w:pPr>
              <w:pStyle w:val="Listenabsatz"/>
              <w:numPr>
                <w:ilvl w:val="0"/>
                <w:numId w:val="7"/>
              </w:numPr>
              <w:spacing w:before="120"/>
              <w:ind w:left="461"/>
            </w:pPr>
            <w:r>
              <w:t>Verkauf</w:t>
            </w:r>
          </w:p>
        </w:tc>
        <w:tc>
          <w:tcPr>
            <w:tcW w:w="289" w:type="dxa"/>
            <w:shd w:val="clear" w:color="auto" w:fill="D8DCDE"/>
          </w:tcPr>
          <w:p w:rsidR="00E660CA" w:rsidRDefault="00E660CA" w:rsidP="00F131C4">
            <w:pPr>
              <w:spacing w:before="120"/>
            </w:pPr>
          </w:p>
        </w:tc>
        <w:tc>
          <w:tcPr>
            <w:tcW w:w="849" w:type="dxa"/>
            <w:gridSpan w:val="3"/>
            <w:tcBorders>
              <w:top w:val="single" w:sz="4" w:space="0" w:color="auto"/>
            </w:tcBorders>
          </w:tcPr>
          <w:p w:rsidR="00E660CA" w:rsidRPr="00E660CA" w:rsidRDefault="00E660CA" w:rsidP="00F131C4">
            <w:pPr>
              <w:spacing w:before="120"/>
              <w:rPr>
                <w:i/>
              </w:rPr>
            </w:pPr>
            <w:r w:rsidRPr="00E660CA">
              <w:rPr>
                <w:i/>
              </w:rPr>
              <w:t>WA</w:t>
            </w:r>
          </w:p>
          <w:p w:rsidR="00E660CA" w:rsidRPr="00E660CA" w:rsidRDefault="00E660CA" w:rsidP="00F131C4">
            <w:pPr>
              <w:spacing w:before="120"/>
              <w:rPr>
                <w:i/>
              </w:rPr>
            </w:pPr>
            <w:r w:rsidRPr="00E660CA">
              <w:rPr>
                <w:i/>
              </w:rPr>
              <w:t>0–75%</w:t>
            </w:r>
          </w:p>
        </w:tc>
        <w:tc>
          <w:tcPr>
            <w:tcW w:w="284" w:type="dxa"/>
            <w:gridSpan w:val="4"/>
            <w:shd w:val="clear" w:color="auto" w:fill="D8DCDE"/>
          </w:tcPr>
          <w:p w:rsidR="00E660CA" w:rsidRDefault="00E660CA" w:rsidP="00F131C4">
            <w:pPr>
              <w:spacing w:before="120"/>
            </w:pPr>
          </w:p>
        </w:tc>
        <w:tc>
          <w:tcPr>
            <w:tcW w:w="890" w:type="dxa"/>
            <w:gridSpan w:val="5"/>
            <w:tcBorders>
              <w:top w:val="single" w:sz="4" w:space="0" w:color="auto"/>
            </w:tcBorders>
            <w:shd w:val="clear" w:color="auto" w:fill="D8DCDE"/>
          </w:tcPr>
          <w:p w:rsidR="00E660CA" w:rsidRPr="00E660CA" w:rsidRDefault="00E660CA" w:rsidP="00F131C4">
            <w:pPr>
              <w:spacing w:before="120"/>
            </w:pPr>
            <w:r w:rsidRPr="00E660CA">
              <w:t>III</w:t>
            </w:r>
          </w:p>
        </w:tc>
        <w:tc>
          <w:tcPr>
            <w:tcW w:w="424" w:type="dxa"/>
            <w:gridSpan w:val="3"/>
          </w:tcPr>
          <w:p w:rsidR="00E660CA" w:rsidRDefault="00E660CA" w:rsidP="000C18A2"/>
        </w:tc>
        <w:tc>
          <w:tcPr>
            <w:tcW w:w="5101" w:type="dxa"/>
            <w:gridSpan w:val="4"/>
          </w:tcPr>
          <w:p w:rsidR="00E660CA" w:rsidRPr="00E660CA" w:rsidRDefault="00E660CA" w:rsidP="00E660CA">
            <w:pPr>
              <w:pStyle w:val="Kleinschrift"/>
            </w:pPr>
            <w:r w:rsidRPr="00E660CA">
              <w:t xml:space="preserve">Die Mischzone B ist ein Geschäftsgebiet im Sinne von Art. 20 Abs. 3 </w:t>
            </w:r>
            <w:proofErr w:type="spellStart"/>
            <w:r w:rsidRPr="00E660CA">
              <w:t>BauG</w:t>
            </w:r>
            <w:proofErr w:type="spellEnd"/>
            <w:r w:rsidRPr="00E660CA">
              <w:t>; entsprechend umfasst «Verkauf» auch Detailhandelseinrichtungen mit einer Geschossfläche von mehr als 1000 m</w:t>
            </w:r>
            <w:r w:rsidRPr="00E660CA">
              <w:rPr>
                <w:vertAlign w:val="superscript"/>
              </w:rPr>
              <w:t>2</w:t>
            </w:r>
            <w:r w:rsidRPr="00E660CA">
              <w:t>.</w:t>
            </w:r>
          </w:p>
        </w:tc>
      </w:tr>
      <w:tr w:rsidR="00E660CA" w:rsidTr="00A21577">
        <w:tblPrEx>
          <w:tblLook w:val="00A0" w:firstRow="1" w:lastRow="0" w:firstColumn="1" w:lastColumn="0" w:noHBand="0" w:noVBand="0"/>
        </w:tblPrEx>
        <w:trPr>
          <w:gridAfter w:val="2"/>
          <w:wAfter w:w="43" w:type="dxa"/>
          <w:cantSplit/>
          <w:trHeight w:val="1435"/>
        </w:trPr>
        <w:tc>
          <w:tcPr>
            <w:tcW w:w="2219" w:type="dxa"/>
            <w:tcBorders>
              <w:bottom w:val="single" w:sz="4" w:space="0" w:color="auto"/>
            </w:tcBorders>
            <w:shd w:val="clear" w:color="auto" w:fill="D8DCDE"/>
          </w:tcPr>
          <w:p w:rsidR="00E660CA" w:rsidRPr="00E660CA" w:rsidRDefault="00E660CA" w:rsidP="00F131C4">
            <w:pPr>
              <w:spacing w:before="120"/>
            </w:pPr>
            <w:r w:rsidRPr="00E660CA">
              <w:lastRenderedPageBreak/>
              <w:t>Arbeitszonen</w:t>
            </w:r>
          </w:p>
        </w:tc>
        <w:tc>
          <w:tcPr>
            <w:tcW w:w="370" w:type="dxa"/>
            <w:shd w:val="clear" w:color="auto" w:fill="D8DCDE"/>
          </w:tcPr>
          <w:p w:rsidR="00E660CA" w:rsidRDefault="00E660CA" w:rsidP="00F131C4">
            <w:pPr>
              <w:spacing w:before="120"/>
            </w:pPr>
          </w:p>
        </w:tc>
        <w:tc>
          <w:tcPr>
            <w:tcW w:w="718" w:type="dxa"/>
            <w:tcBorders>
              <w:bottom w:val="single" w:sz="4" w:space="0" w:color="auto"/>
            </w:tcBorders>
            <w:shd w:val="clear" w:color="auto" w:fill="D8DCDE"/>
          </w:tcPr>
          <w:p w:rsidR="00E660CA" w:rsidRDefault="00E660CA" w:rsidP="00F131C4">
            <w:pPr>
              <w:spacing w:before="120"/>
            </w:pPr>
            <w:r>
              <w:t>A</w:t>
            </w:r>
          </w:p>
        </w:tc>
        <w:tc>
          <w:tcPr>
            <w:tcW w:w="552" w:type="dxa"/>
            <w:gridSpan w:val="2"/>
            <w:shd w:val="clear" w:color="auto" w:fill="D8DCDE"/>
          </w:tcPr>
          <w:p w:rsidR="00E660CA" w:rsidRPr="001720E0" w:rsidRDefault="00E660CA" w:rsidP="00F131C4">
            <w:pPr>
              <w:spacing w:before="120"/>
            </w:pPr>
          </w:p>
        </w:tc>
        <w:tc>
          <w:tcPr>
            <w:tcW w:w="2906" w:type="dxa"/>
            <w:gridSpan w:val="14"/>
            <w:tcBorders>
              <w:bottom w:val="single" w:sz="4" w:space="0" w:color="auto"/>
            </w:tcBorders>
            <w:shd w:val="clear" w:color="auto" w:fill="D8DCDE"/>
          </w:tcPr>
          <w:p w:rsidR="00E660CA" w:rsidRPr="00E660CA" w:rsidRDefault="00E660CA" w:rsidP="00F131C4">
            <w:pPr>
              <w:pStyle w:val="Listenabsatz"/>
              <w:numPr>
                <w:ilvl w:val="0"/>
                <w:numId w:val="7"/>
              </w:numPr>
              <w:spacing w:before="120"/>
              <w:ind w:left="461"/>
            </w:pPr>
            <w:r>
              <w:t>Arbeitsnutzungen; ausgenommen sind Verkaufs</w:t>
            </w:r>
            <w:r w:rsidRPr="00E660CA">
              <w:t>nutzungen</w:t>
            </w:r>
          </w:p>
        </w:tc>
        <w:tc>
          <w:tcPr>
            <w:tcW w:w="289" w:type="dxa"/>
            <w:shd w:val="clear" w:color="auto" w:fill="D8DCDE"/>
          </w:tcPr>
          <w:p w:rsidR="00E660CA" w:rsidRDefault="00E660CA" w:rsidP="00F131C4">
            <w:pPr>
              <w:spacing w:before="120"/>
            </w:pPr>
          </w:p>
        </w:tc>
        <w:tc>
          <w:tcPr>
            <w:tcW w:w="849" w:type="dxa"/>
            <w:gridSpan w:val="3"/>
            <w:tcBorders>
              <w:bottom w:val="single" w:sz="4" w:space="0" w:color="auto"/>
            </w:tcBorders>
          </w:tcPr>
          <w:p w:rsidR="00E660CA" w:rsidRPr="00E660CA" w:rsidRDefault="00E660CA" w:rsidP="00F131C4">
            <w:pPr>
              <w:spacing w:before="120"/>
              <w:rPr>
                <w:i/>
              </w:rPr>
            </w:pPr>
            <w:r w:rsidRPr="00E660CA">
              <w:rPr>
                <w:i/>
              </w:rPr>
              <w:t>WA</w:t>
            </w:r>
          </w:p>
          <w:p w:rsidR="00E660CA" w:rsidRPr="00E660CA" w:rsidRDefault="0020616A" w:rsidP="00F131C4">
            <w:pPr>
              <w:spacing w:before="120"/>
              <w:rPr>
                <w:i/>
              </w:rPr>
            </w:pPr>
            <w:r>
              <w:rPr>
                <w:i/>
              </w:rPr>
              <w:t>0%</w:t>
            </w:r>
            <w:r w:rsidR="00CE3C50" w:rsidRPr="00CE3C50">
              <w:rPr>
                <w:i/>
                <w:vertAlign w:val="superscript"/>
              </w:rPr>
              <w:t>(3)</w:t>
            </w:r>
          </w:p>
        </w:tc>
        <w:tc>
          <w:tcPr>
            <w:tcW w:w="284" w:type="dxa"/>
            <w:gridSpan w:val="4"/>
            <w:shd w:val="clear" w:color="auto" w:fill="D8DCDE"/>
          </w:tcPr>
          <w:p w:rsidR="00E660CA" w:rsidRDefault="00E660CA" w:rsidP="00F131C4">
            <w:pPr>
              <w:spacing w:before="120"/>
            </w:pPr>
          </w:p>
        </w:tc>
        <w:tc>
          <w:tcPr>
            <w:tcW w:w="890" w:type="dxa"/>
            <w:gridSpan w:val="5"/>
            <w:tcBorders>
              <w:bottom w:val="single" w:sz="4" w:space="0" w:color="auto"/>
            </w:tcBorders>
            <w:shd w:val="clear" w:color="auto" w:fill="D8DCDE"/>
          </w:tcPr>
          <w:p w:rsidR="00E660CA" w:rsidRPr="00E660CA" w:rsidRDefault="00E660CA" w:rsidP="00F131C4">
            <w:pPr>
              <w:spacing w:before="120"/>
            </w:pPr>
            <w:r w:rsidRPr="00E660CA">
              <w:t>IV</w:t>
            </w:r>
          </w:p>
        </w:tc>
        <w:tc>
          <w:tcPr>
            <w:tcW w:w="424" w:type="dxa"/>
            <w:gridSpan w:val="3"/>
          </w:tcPr>
          <w:p w:rsidR="00E660CA" w:rsidRDefault="00E660CA" w:rsidP="000C18A2"/>
        </w:tc>
        <w:tc>
          <w:tcPr>
            <w:tcW w:w="5101" w:type="dxa"/>
            <w:gridSpan w:val="4"/>
          </w:tcPr>
          <w:p w:rsidR="00E660CA" w:rsidRPr="00E660CA" w:rsidRDefault="00E660CA" w:rsidP="00E660CA">
            <w:pPr>
              <w:pStyle w:val="Kleinschrift"/>
            </w:pPr>
          </w:p>
        </w:tc>
      </w:tr>
      <w:tr w:rsidR="00CE3C50" w:rsidTr="00A21577">
        <w:tblPrEx>
          <w:tblLook w:val="00A0" w:firstRow="1" w:lastRow="0" w:firstColumn="1" w:lastColumn="0" w:noHBand="0" w:noVBand="0"/>
        </w:tblPrEx>
        <w:trPr>
          <w:gridAfter w:val="2"/>
          <w:wAfter w:w="43" w:type="dxa"/>
          <w:cantSplit/>
          <w:trHeight w:val="1435"/>
        </w:trPr>
        <w:tc>
          <w:tcPr>
            <w:tcW w:w="2219" w:type="dxa"/>
            <w:tcBorders>
              <w:top w:val="single" w:sz="4" w:space="0" w:color="auto"/>
            </w:tcBorders>
            <w:shd w:val="clear" w:color="auto" w:fill="D8DCDE"/>
          </w:tcPr>
          <w:p w:rsidR="00CE3C50" w:rsidRPr="00E660CA" w:rsidRDefault="00CE3C50" w:rsidP="00CE3C50"/>
        </w:tc>
        <w:tc>
          <w:tcPr>
            <w:tcW w:w="370" w:type="dxa"/>
            <w:shd w:val="clear" w:color="auto" w:fill="D8DCDE"/>
          </w:tcPr>
          <w:p w:rsidR="00CE3C50" w:rsidRDefault="00CE3C50" w:rsidP="00CE3C50"/>
        </w:tc>
        <w:tc>
          <w:tcPr>
            <w:tcW w:w="718" w:type="dxa"/>
            <w:tcBorders>
              <w:top w:val="single" w:sz="4" w:space="0" w:color="auto"/>
            </w:tcBorders>
            <w:shd w:val="clear" w:color="auto" w:fill="D8DCDE"/>
          </w:tcPr>
          <w:p w:rsidR="00CE3C50" w:rsidRDefault="00CE3C50" w:rsidP="00CE3C50"/>
        </w:tc>
        <w:tc>
          <w:tcPr>
            <w:tcW w:w="552" w:type="dxa"/>
            <w:gridSpan w:val="2"/>
            <w:shd w:val="clear" w:color="auto" w:fill="D8DCDE"/>
          </w:tcPr>
          <w:p w:rsidR="00CE3C50" w:rsidRPr="001720E0" w:rsidRDefault="00CE3C50" w:rsidP="00CE3C50"/>
        </w:tc>
        <w:tc>
          <w:tcPr>
            <w:tcW w:w="2906" w:type="dxa"/>
            <w:gridSpan w:val="14"/>
            <w:tcBorders>
              <w:top w:val="single" w:sz="4" w:space="0" w:color="auto"/>
            </w:tcBorders>
            <w:shd w:val="clear" w:color="auto" w:fill="D8DCDE"/>
          </w:tcPr>
          <w:p w:rsidR="00CE3C50" w:rsidRPr="00102D8D" w:rsidRDefault="00CE3C50" w:rsidP="00EA2117">
            <w:pPr>
              <w:pStyle w:val="Listenabsatz"/>
              <w:numPr>
                <w:ilvl w:val="0"/>
                <w:numId w:val="8"/>
              </w:numPr>
              <w:ind w:left="329"/>
            </w:pPr>
            <w:r w:rsidRPr="00CE3C50">
              <w:t>Dem Wohnen gl</w:t>
            </w:r>
            <w:r>
              <w:t>eichgestellt sind Gemeinschafts</w:t>
            </w:r>
            <w:r w:rsidRPr="00CE3C50">
              <w:t>räume, Kindergärten und Kindertagesstätten sowie ähnliche Nutzungen</w:t>
            </w:r>
          </w:p>
        </w:tc>
        <w:tc>
          <w:tcPr>
            <w:tcW w:w="289" w:type="dxa"/>
            <w:shd w:val="clear" w:color="auto" w:fill="D8DCDE"/>
          </w:tcPr>
          <w:p w:rsidR="00CE3C50" w:rsidRDefault="00CE3C50" w:rsidP="00CE3C50"/>
        </w:tc>
        <w:tc>
          <w:tcPr>
            <w:tcW w:w="849" w:type="dxa"/>
            <w:gridSpan w:val="3"/>
            <w:tcBorders>
              <w:top w:val="single" w:sz="4" w:space="0" w:color="auto"/>
            </w:tcBorders>
            <w:shd w:val="clear" w:color="auto" w:fill="D8DCDE"/>
          </w:tcPr>
          <w:p w:rsidR="00CE3C50" w:rsidRPr="00E660CA" w:rsidRDefault="00CE3C50" w:rsidP="00CE3C50">
            <w:pPr>
              <w:rPr>
                <w:i/>
              </w:rPr>
            </w:pPr>
          </w:p>
        </w:tc>
        <w:tc>
          <w:tcPr>
            <w:tcW w:w="284" w:type="dxa"/>
            <w:gridSpan w:val="4"/>
            <w:shd w:val="clear" w:color="auto" w:fill="D8DCDE"/>
          </w:tcPr>
          <w:p w:rsidR="00CE3C50" w:rsidRDefault="00CE3C50" w:rsidP="00CE3C50"/>
        </w:tc>
        <w:tc>
          <w:tcPr>
            <w:tcW w:w="890" w:type="dxa"/>
            <w:gridSpan w:val="5"/>
            <w:tcBorders>
              <w:top w:val="single" w:sz="4" w:space="0" w:color="auto"/>
            </w:tcBorders>
            <w:shd w:val="clear" w:color="auto" w:fill="D8DCDE"/>
          </w:tcPr>
          <w:p w:rsidR="00CE3C50" w:rsidRPr="00E660CA" w:rsidRDefault="00CE3C50" w:rsidP="00CE3C50"/>
        </w:tc>
        <w:tc>
          <w:tcPr>
            <w:tcW w:w="424" w:type="dxa"/>
            <w:gridSpan w:val="3"/>
          </w:tcPr>
          <w:p w:rsidR="00CE3C50" w:rsidRDefault="00CE3C50" w:rsidP="00CE3C50"/>
        </w:tc>
        <w:tc>
          <w:tcPr>
            <w:tcW w:w="5101" w:type="dxa"/>
            <w:gridSpan w:val="4"/>
          </w:tcPr>
          <w:p w:rsidR="00CE3C50" w:rsidRPr="00E660CA" w:rsidRDefault="00CE3C50" w:rsidP="00CE3C50">
            <w:pPr>
              <w:pStyle w:val="Kleinschrift"/>
            </w:pPr>
          </w:p>
        </w:tc>
      </w:tr>
      <w:tr w:rsidR="00CE3C50" w:rsidTr="00A21577">
        <w:tblPrEx>
          <w:tblLook w:val="00A0" w:firstRow="1" w:lastRow="0" w:firstColumn="1" w:lastColumn="0" w:noHBand="0" w:noVBand="0"/>
        </w:tblPrEx>
        <w:trPr>
          <w:gridAfter w:val="2"/>
          <w:wAfter w:w="43" w:type="dxa"/>
          <w:cantSplit/>
          <w:trHeight w:val="1435"/>
        </w:trPr>
        <w:tc>
          <w:tcPr>
            <w:tcW w:w="2219" w:type="dxa"/>
            <w:shd w:val="clear" w:color="auto" w:fill="D8DCDE"/>
          </w:tcPr>
          <w:p w:rsidR="00CE3C50" w:rsidRPr="00E660CA" w:rsidRDefault="00CE3C50" w:rsidP="00CE3C50"/>
        </w:tc>
        <w:tc>
          <w:tcPr>
            <w:tcW w:w="370" w:type="dxa"/>
            <w:shd w:val="clear" w:color="auto" w:fill="D8DCDE"/>
          </w:tcPr>
          <w:p w:rsidR="00CE3C50" w:rsidRDefault="00CE3C50" w:rsidP="00CE3C50"/>
        </w:tc>
        <w:tc>
          <w:tcPr>
            <w:tcW w:w="718" w:type="dxa"/>
            <w:shd w:val="clear" w:color="auto" w:fill="D8DCDE"/>
          </w:tcPr>
          <w:p w:rsidR="00CE3C50" w:rsidRDefault="00CE3C50" w:rsidP="00CE3C50"/>
        </w:tc>
        <w:tc>
          <w:tcPr>
            <w:tcW w:w="552" w:type="dxa"/>
            <w:gridSpan w:val="2"/>
            <w:shd w:val="clear" w:color="auto" w:fill="D8DCDE"/>
          </w:tcPr>
          <w:p w:rsidR="00CE3C50" w:rsidRPr="001720E0" w:rsidRDefault="00CE3C50" w:rsidP="00CE3C50"/>
        </w:tc>
        <w:tc>
          <w:tcPr>
            <w:tcW w:w="2906" w:type="dxa"/>
            <w:gridSpan w:val="14"/>
            <w:shd w:val="clear" w:color="auto" w:fill="D8DCDE"/>
          </w:tcPr>
          <w:p w:rsidR="00CE3C50" w:rsidRPr="00102D8D" w:rsidRDefault="00CE3C50" w:rsidP="00EA2117">
            <w:pPr>
              <w:pStyle w:val="Listenabsatz"/>
              <w:numPr>
                <w:ilvl w:val="0"/>
                <w:numId w:val="8"/>
              </w:numPr>
              <w:ind w:left="329"/>
            </w:pPr>
            <w:r w:rsidRPr="00CE3C50">
              <w:t xml:space="preserve">Entlang den Strassen mit erheblichem Durchgangsverkehr (d.h. entlang der </w:t>
            </w:r>
            <w:r w:rsidRPr="00CE3C50">
              <w:rPr>
                <w:i/>
              </w:rPr>
              <w:t xml:space="preserve">Bernstrasse, </w:t>
            </w:r>
            <w:proofErr w:type="spellStart"/>
            <w:r w:rsidRPr="00CE3C50">
              <w:rPr>
                <w:i/>
              </w:rPr>
              <w:t>Thunstrasse</w:t>
            </w:r>
            <w:proofErr w:type="spellEnd"/>
            <w:r w:rsidRPr="00CE3C50">
              <w:rPr>
                <w:i/>
              </w:rPr>
              <w:t xml:space="preserve"> und Dorfstrasse) </w:t>
            </w:r>
            <w:r>
              <w:t>gilt in einer Tie</w:t>
            </w:r>
            <w:r w:rsidRPr="00CE3C50">
              <w:t xml:space="preserve">fe von </w:t>
            </w:r>
            <w:r w:rsidRPr="00CE3C50">
              <w:rPr>
                <w:i/>
              </w:rPr>
              <w:t>xxx</w:t>
            </w:r>
            <w:r w:rsidRPr="00CE3C50">
              <w:t xml:space="preserve"> m ES III.</w:t>
            </w:r>
          </w:p>
        </w:tc>
        <w:tc>
          <w:tcPr>
            <w:tcW w:w="289" w:type="dxa"/>
            <w:shd w:val="clear" w:color="auto" w:fill="D8DCDE"/>
          </w:tcPr>
          <w:p w:rsidR="00CE3C50" w:rsidRDefault="00CE3C50" w:rsidP="00CE3C50"/>
        </w:tc>
        <w:tc>
          <w:tcPr>
            <w:tcW w:w="849" w:type="dxa"/>
            <w:gridSpan w:val="3"/>
            <w:shd w:val="clear" w:color="auto" w:fill="D8DCDE"/>
          </w:tcPr>
          <w:p w:rsidR="00CE3C50" w:rsidRPr="00E660CA" w:rsidRDefault="00CE3C50" w:rsidP="00CE3C50">
            <w:pPr>
              <w:rPr>
                <w:i/>
              </w:rPr>
            </w:pPr>
          </w:p>
        </w:tc>
        <w:tc>
          <w:tcPr>
            <w:tcW w:w="284" w:type="dxa"/>
            <w:gridSpan w:val="4"/>
            <w:shd w:val="clear" w:color="auto" w:fill="D8DCDE"/>
          </w:tcPr>
          <w:p w:rsidR="00CE3C50" w:rsidRDefault="00CE3C50" w:rsidP="00CE3C50"/>
        </w:tc>
        <w:tc>
          <w:tcPr>
            <w:tcW w:w="890" w:type="dxa"/>
            <w:gridSpan w:val="5"/>
            <w:shd w:val="clear" w:color="auto" w:fill="D8DCDE"/>
          </w:tcPr>
          <w:p w:rsidR="00CE3C50" w:rsidRPr="00E660CA" w:rsidRDefault="00CE3C50" w:rsidP="00CE3C50"/>
        </w:tc>
        <w:tc>
          <w:tcPr>
            <w:tcW w:w="424" w:type="dxa"/>
            <w:gridSpan w:val="3"/>
          </w:tcPr>
          <w:p w:rsidR="00CE3C50" w:rsidRDefault="00CE3C50" w:rsidP="00CE3C50"/>
        </w:tc>
        <w:tc>
          <w:tcPr>
            <w:tcW w:w="5101" w:type="dxa"/>
            <w:gridSpan w:val="4"/>
          </w:tcPr>
          <w:p w:rsidR="00CE3C50" w:rsidRPr="00E660CA" w:rsidRDefault="00CE3C50" w:rsidP="00CE3C50">
            <w:pPr>
              <w:pStyle w:val="Kleinschrift"/>
            </w:pPr>
          </w:p>
        </w:tc>
      </w:tr>
      <w:tr w:rsidR="00CE3C50" w:rsidTr="00A21577">
        <w:tblPrEx>
          <w:tblLook w:val="00A0" w:firstRow="1" w:lastRow="0" w:firstColumn="1" w:lastColumn="0" w:noHBand="0" w:noVBand="0"/>
        </w:tblPrEx>
        <w:trPr>
          <w:gridAfter w:val="2"/>
          <w:wAfter w:w="43" w:type="dxa"/>
          <w:cantSplit/>
          <w:trHeight w:val="1435"/>
        </w:trPr>
        <w:tc>
          <w:tcPr>
            <w:tcW w:w="2219" w:type="dxa"/>
            <w:shd w:val="clear" w:color="auto" w:fill="D8DCDE"/>
          </w:tcPr>
          <w:p w:rsidR="00CE3C50" w:rsidRPr="00E660CA" w:rsidRDefault="00CE3C50" w:rsidP="00CE3C50"/>
        </w:tc>
        <w:tc>
          <w:tcPr>
            <w:tcW w:w="370" w:type="dxa"/>
            <w:shd w:val="clear" w:color="auto" w:fill="D8DCDE"/>
          </w:tcPr>
          <w:p w:rsidR="00CE3C50" w:rsidRDefault="00CE3C50" w:rsidP="00CE3C50"/>
        </w:tc>
        <w:tc>
          <w:tcPr>
            <w:tcW w:w="718" w:type="dxa"/>
            <w:shd w:val="clear" w:color="auto" w:fill="D8DCDE"/>
          </w:tcPr>
          <w:p w:rsidR="00CE3C50" w:rsidRDefault="00CE3C50" w:rsidP="00CE3C50"/>
        </w:tc>
        <w:tc>
          <w:tcPr>
            <w:tcW w:w="552" w:type="dxa"/>
            <w:gridSpan w:val="2"/>
            <w:shd w:val="clear" w:color="auto" w:fill="D8DCDE"/>
          </w:tcPr>
          <w:p w:rsidR="00CE3C50" w:rsidRPr="001720E0" w:rsidRDefault="00CE3C50" w:rsidP="00CE3C50"/>
        </w:tc>
        <w:tc>
          <w:tcPr>
            <w:tcW w:w="2906" w:type="dxa"/>
            <w:gridSpan w:val="14"/>
            <w:shd w:val="clear" w:color="auto" w:fill="D8DCDE"/>
          </w:tcPr>
          <w:p w:rsidR="00CE3C50" w:rsidRPr="00102D8D" w:rsidRDefault="00CE3C50" w:rsidP="00EA2117">
            <w:pPr>
              <w:pStyle w:val="Listenabsatz"/>
              <w:numPr>
                <w:ilvl w:val="0"/>
                <w:numId w:val="8"/>
              </w:numPr>
              <w:ind w:left="329"/>
            </w:pPr>
            <w:r w:rsidRPr="00CE3C50">
              <w:t>Wohnen ist nur für das betriebsnotwendig an den Standort gebundene Personal gestattet.</w:t>
            </w:r>
          </w:p>
        </w:tc>
        <w:tc>
          <w:tcPr>
            <w:tcW w:w="289" w:type="dxa"/>
            <w:shd w:val="clear" w:color="auto" w:fill="D8DCDE"/>
          </w:tcPr>
          <w:p w:rsidR="00CE3C50" w:rsidRDefault="00CE3C50" w:rsidP="00CE3C50"/>
        </w:tc>
        <w:tc>
          <w:tcPr>
            <w:tcW w:w="849" w:type="dxa"/>
            <w:gridSpan w:val="3"/>
            <w:shd w:val="clear" w:color="auto" w:fill="D8DCDE"/>
          </w:tcPr>
          <w:p w:rsidR="00CE3C50" w:rsidRPr="00E660CA" w:rsidRDefault="00CE3C50" w:rsidP="00CE3C50">
            <w:pPr>
              <w:rPr>
                <w:i/>
              </w:rPr>
            </w:pPr>
          </w:p>
        </w:tc>
        <w:tc>
          <w:tcPr>
            <w:tcW w:w="284" w:type="dxa"/>
            <w:gridSpan w:val="4"/>
            <w:shd w:val="clear" w:color="auto" w:fill="D8DCDE"/>
          </w:tcPr>
          <w:p w:rsidR="00CE3C50" w:rsidRDefault="00CE3C50" w:rsidP="00CE3C50"/>
        </w:tc>
        <w:tc>
          <w:tcPr>
            <w:tcW w:w="890" w:type="dxa"/>
            <w:gridSpan w:val="5"/>
            <w:shd w:val="clear" w:color="auto" w:fill="D8DCDE"/>
          </w:tcPr>
          <w:p w:rsidR="00CE3C50" w:rsidRPr="00E660CA" w:rsidRDefault="00CE3C50" w:rsidP="00CE3C50"/>
        </w:tc>
        <w:tc>
          <w:tcPr>
            <w:tcW w:w="424" w:type="dxa"/>
            <w:gridSpan w:val="3"/>
          </w:tcPr>
          <w:p w:rsidR="00CE3C50" w:rsidRDefault="00CE3C50" w:rsidP="00CE3C50"/>
        </w:tc>
        <w:tc>
          <w:tcPr>
            <w:tcW w:w="5101" w:type="dxa"/>
            <w:gridSpan w:val="4"/>
          </w:tcPr>
          <w:p w:rsidR="00CE3C50" w:rsidRPr="00E660CA" w:rsidRDefault="00CE3C50" w:rsidP="00CE3C50">
            <w:pPr>
              <w:pStyle w:val="Kleinschrift"/>
            </w:pPr>
            <w:r w:rsidRPr="00CE3C50">
              <w:t xml:space="preserve">Dazu gehören z.B. Hauswarts-, Sicherheits- und Pikettpersonal. Voraussetzung ist in jedem Falle, dass wohnhygienisch tragbare Verhältnisse gewährleistet sind (s. Art. 21 </w:t>
            </w:r>
            <w:proofErr w:type="spellStart"/>
            <w:r w:rsidRPr="00CE3C50">
              <w:t>BauG</w:t>
            </w:r>
            <w:proofErr w:type="spellEnd"/>
            <w:r w:rsidRPr="00CE3C50">
              <w:t xml:space="preserve"> und 62–69 </w:t>
            </w:r>
            <w:proofErr w:type="spellStart"/>
            <w:r w:rsidRPr="00CE3C50">
              <w:t>BauV</w:t>
            </w:r>
            <w:proofErr w:type="spellEnd"/>
            <w:r w:rsidRPr="00CE3C50">
              <w:t>).</w:t>
            </w:r>
          </w:p>
        </w:tc>
      </w:tr>
      <w:tr w:rsidR="008E2D68" w:rsidRPr="0020616A" w:rsidTr="00A21577">
        <w:tblPrEx>
          <w:tblLook w:val="00A0" w:firstRow="1" w:lastRow="0" w:firstColumn="1" w:lastColumn="0" w:noHBand="0" w:noVBand="0"/>
        </w:tblPrEx>
        <w:trPr>
          <w:gridAfter w:val="2"/>
          <w:wAfter w:w="43" w:type="dxa"/>
          <w:cantSplit/>
          <w:trHeight w:val="330"/>
        </w:trPr>
        <w:tc>
          <w:tcPr>
            <w:tcW w:w="2219" w:type="dxa"/>
            <w:shd w:val="clear" w:color="auto" w:fill="D8DCDE"/>
          </w:tcPr>
          <w:p w:rsidR="00E660CA" w:rsidRPr="0020616A" w:rsidRDefault="00E660CA" w:rsidP="0020616A">
            <w:pPr>
              <w:rPr>
                <w:b/>
              </w:rPr>
            </w:pPr>
          </w:p>
        </w:tc>
        <w:tc>
          <w:tcPr>
            <w:tcW w:w="370" w:type="dxa"/>
            <w:shd w:val="clear" w:color="auto" w:fill="D8DCDE"/>
          </w:tcPr>
          <w:p w:rsidR="00E660CA" w:rsidRPr="0020616A" w:rsidRDefault="00E660CA" w:rsidP="000C18A2">
            <w:pPr>
              <w:rPr>
                <w:b/>
              </w:rPr>
            </w:pPr>
          </w:p>
        </w:tc>
        <w:tc>
          <w:tcPr>
            <w:tcW w:w="718" w:type="dxa"/>
            <w:shd w:val="clear" w:color="auto" w:fill="D8DCDE"/>
          </w:tcPr>
          <w:p w:rsidR="00E660CA" w:rsidRPr="0020616A" w:rsidRDefault="00E660CA" w:rsidP="000C18A2">
            <w:pPr>
              <w:rPr>
                <w:b/>
              </w:rPr>
            </w:pPr>
          </w:p>
        </w:tc>
        <w:tc>
          <w:tcPr>
            <w:tcW w:w="552" w:type="dxa"/>
            <w:gridSpan w:val="2"/>
            <w:shd w:val="clear" w:color="auto" w:fill="D8DCDE"/>
          </w:tcPr>
          <w:p w:rsidR="00E660CA" w:rsidRPr="0020616A" w:rsidRDefault="00E660CA" w:rsidP="000C18A2">
            <w:pPr>
              <w:rPr>
                <w:b/>
              </w:rPr>
            </w:pPr>
          </w:p>
        </w:tc>
        <w:tc>
          <w:tcPr>
            <w:tcW w:w="2906" w:type="dxa"/>
            <w:gridSpan w:val="14"/>
            <w:shd w:val="clear" w:color="auto" w:fill="D8DCDE"/>
          </w:tcPr>
          <w:p w:rsidR="00E660CA" w:rsidRPr="0020616A" w:rsidRDefault="00E660CA" w:rsidP="0020616A">
            <w:pPr>
              <w:rPr>
                <w:b/>
              </w:rPr>
            </w:pPr>
          </w:p>
        </w:tc>
        <w:tc>
          <w:tcPr>
            <w:tcW w:w="289" w:type="dxa"/>
            <w:shd w:val="clear" w:color="auto" w:fill="D8DCDE"/>
          </w:tcPr>
          <w:p w:rsidR="00E660CA" w:rsidRPr="0020616A" w:rsidRDefault="00E660CA" w:rsidP="000C18A2">
            <w:pPr>
              <w:rPr>
                <w:b/>
              </w:rPr>
            </w:pPr>
          </w:p>
        </w:tc>
        <w:tc>
          <w:tcPr>
            <w:tcW w:w="849" w:type="dxa"/>
            <w:gridSpan w:val="3"/>
            <w:shd w:val="clear" w:color="auto" w:fill="D8DCDE"/>
          </w:tcPr>
          <w:p w:rsidR="00E660CA" w:rsidRPr="0020616A" w:rsidRDefault="00E660CA" w:rsidP="00E660CA">
            <w:pPr>
              <w:rPr>
                <w:b/>
              </w:rPr>
            </w:pPr>
          </w:p>
        </w:tc>
        <w:tc>
          <w:tcPr>
            <w:tcW w:w="284" w:type="dxa"/>
            <w:gridSpan w:val="4"/>
            <w:shd w:val="clear" w:color="auto" w:fill="D8DCDE"/>
          </w:tcPr>
          <w:p w:rsidR="00E660CA" w:rsidRPr="0020616A" w:rsidRDefault="00E660CA" w:rsidP="000C18A2">
            <w:pPr>
              <w:rPr>
                <w:b/>
              </w:rPr>
            </w:pPr>
          </w:p>
        </w:tc>
        <w:tc>
          <w:tcPr>
            <w:tcW w:w="890" w:type="dxa"/>
            <w:gridSpan w:val="5"/>
            <w:shd w:val="clear" w:color="auto" w:fill="D8DCDE"/>
          </w:tcPr>
          <w:p w:rsidR="00E660CA" w:rsidRPr="0020616A" w:rsidRDefault="00E660CA" w:rsidP="0042690F">
            <w:pPr>
              <w:rPr>
                <w:b/>
              </w:rPr>
            </w:pPr>
          </w:p>
        </w:tc>
        <w:tc>
          <w:tcPr>
            <w:tcW w:w="424" w:type="dxa"/>
            <w:gridSpan w:val="3"/>
            <w:shd w:val="clear" w:color="auto" w:fill="auto"/>
          </w:tcPr>
          <w:p w:rsidR="00E660CA" w:rsidRPr="0020616A" w:rsidRDefault="00E660CA" w:rsidP="000C18A2">
            <w:pPr>
              <w:rPr>
                <w:b/>
              </w:rPr>
            </w:pPr>
          </w:p>
        </w:tc>
        <w:tc>
          <w:tcPr>
            <w:tcW w:w="5101" w:type="dxa"/>
            <w:gridSpan w:val="4"/>
            <w:shd w:val="clear" w:color="auto" w:fill="auto"/>
          </w:tcPr>
          <w:p w:rsidR="00E660CA" w:rsidRPr="0020616A" w:rsidRDefault="00E660CA" w:rsidP="0020616A">
            <w:pPr>
              <w:rPr>
                <w:b/>
              </w:rPr>
            </w:pPr>
          </w:p>
        </w:tc>
      </w:tr>
      <w:tr w:rsidR="0020616A" w:rsidTr="00A21577">
        <w:trPr>
          <w:gridAfter w:val="2"/>
          <w:wAfter w:w="43" w:type="dxa"/>
          <w:cantSplit/>
        </w:trPr>
        <w:tc>
          <w:tcPr>
            <w:tcW w:w="2219" w:type="dxa"/>
            <w:shd w:val="clear" w:color="auto" w:fill="D8DCDE"/>
          </w:tcPr>
          <w:p w:rsidR="0020616A" w:rsidRPr="0020616A" w:rsidRDefault="0020616A" w:rsidP="000C18A2">
            <w:pPr>
              <w:rPr>
                <w:b/>
              </w:rPr>
            </w:pPr>
            <w:r>
              <w:rPr>
                <w:b/>
              </w:rPr>
              <w:t>Mass der Nutzung</w:t>
            </w:r>
          </w:p>
        </w:tc>
        <w:tc>
          <w:tcPr>
            <w:tcW w:w="370" w:type="dxa"/>
            <w:shd w:val="clear" w:color="auto" w:fill="D8DCDE"/>
          </w:tcPr>
          <w:p w:rsidR="0020616A" w:rsidRDefault="0020616A" w:rsidP="000C18A2"/>
        </w:tc>
        <w:tc>
          <w:tcPr>
            <w:tcW w:w="718" w:type="dxa"/>
            <w:shd w:val="clear" w:color="auto" w:fill="D8DCDE"/>
          </w:tcPr>
          <w:p w:rsidR="0020616A" w:rsidRDefault="0020616A" w:rsidP="000C18A2">
            <w:pPr>
              <w:rPr>
                <w:b/>
              </w:rPr>
            </w:pPr>
            <w:r>
              <w:rPr>
                <w:b/>
              </w:rPr>
              <w:t>212</w:t>
            </w:r>
          </w:p>
        </w:tc>
        <w:tc>
          <w:tcPr>
            <w:tcW w:w="552" w:type="dxa"/>
            <w:gridSpan w:val="2"/>
            <w:shd w:val="clear" w:color="auto" w:fill="D8DCDE"/>
          </w:tcPr>
          <w:p w:rsidR="0020616A" w:rsidRDefault="0020616A" w:rsidP="000C18A2">
            <w:r>
              <w:t>1</w:t>
            </w:r>
          </w:p>
        </w:tc>
        <w:tc>
          <w:tcPr>
            <w:tcW w:w="5218" w:type="dxa"/>
            <w:gridSpan w:val="27"/>
            <w:shd w:val="clear" w:color="auto" w:fill="D8DCDE"/>
          </w:tcPr>
          <w:p w:rsidR="0020616A" w:rsidRPr="000057D5" w:rsidRDefault="008E2D68" w:rsidP="000C18A2">
            <w:pPr>
              <w:rPr>
                <w:lang w:val="de-DE"/>
              </w:rPr>
            </w:pPr>
            <w:r w:rsidRPr="008E2D68">
              <w:t>Für die einzelnen Bauzonen gelten die folgenden baupolizeilichen Masse:</w:t>
            </w:r>
          </w:p>
        </w:tc>
        <w:tc>
          <w:tcPr>
            <w:tcW w:w="355" w:type="dxa"/>
          </w:tcPr>
          <w:p w:rsidR="0020616A" w:rsidRDefault="0020616A" w:rsidP="000C18A2"/>
        </w:tc>
        <w:tc>
          <w:tcPr>
            <w:tcW w:w="5170" w:type="dxa"/>
            <w:gridSpan w:val="6"/>
          </w:tcPr>
          <w:p w:rsidR="008E2D68" w:rsidRPr="008E2D68" w:rsidRDefault="008E2D68" w:rsidP="008E2D68">
            <w:pPr>
              <w:pStyle w:val="Kleinschrift"/>
            </w:pPr>
            <w:r w:rsidRPr="008E2D68">
              <w:t xml:space="preserve">Vorbehalten bleiben die Gestaltungsfreiheit gemäss Art. 75 </w:t>
            </w:r>
            <w:proofErr w:type="spellStart"/>
            <w:r w:rsidRPr="008E2D68">
              <w:t>BauG</w:t>
            </w:r>
            <w:proofErr w:type="spellEnd"/>
            <w:r w:rsidRPr="008E2D68">
              <w:t xml:space="preserve"> sowie der Gestaltungsspielraum Art. 418.</w:t>
            </w:r>
          </w:p>
          <w:p w:rsidR="0020616A" w:rsidRPr="000057D5" w:rsidRDefault="008E2D68" w:rsidP="008E2D68">
            <w:pPr>
              <w:pStyle w:val="Kleinschrift"/>
            </w:pPr>
            <w:r w:rsidRPr="008E2D68">
              <w:t xml:space="preserve">Bei der Beanspruchung von Kulturland sind auch die Vorgaben zur hohen Nutzungsdichte aus Art. 11a ff. </w:t>
            </w:r>
            <w:proofErr w:type="spellStart"/>
            <w:r w:rsidRPr="008E2D68">
              <w:t>BauV</w:t>
            </w:r>
            <w:proofErr w:type="spellEnd"/>
            <w:r w:rsidRPr="008E2D68">
              <w:t xml:space="preserve"> zu berücksichtigen.</w:t>
            </w:r>
          </w:p>
        </w:tc>
      </w:tr>
      <w:tr w:rsidR="008E2D68" w:rsidTr="00A21577">
        <w:trPr>
          <w:gridAfter w:val="2"/>
          <w:wAfter w:w="43" w:type="dxa"/>
          <w:cantSplit/>
        </w:trPr>
        <w:tc>
          <w:tcPr>
            <w:tcW w:w="2219" w:type="dxa"/>
            <w:shd w:val="clear" w:color="auto" w:fill="D8DCDE"/>
          </w:tcPr>
          <w:p w:rsidR="008E2D68" w:rsidRDefault="008E2D68" w:rsidP="000C18A2">
            <w:pPr>
              <w:rPr>
                <w:b/>
              </w:rPr>
            </w:pPr>
          </w:p>
        </w:tc>
        <w:tc>
          <w:tcPr>
            <w:tcW w:w="370" w:type="dxa"/>
            <w:shd w:val="clear" w:color="auto" w:fill="D8DCDE"/>
          </w:tcPr>
          <w:p w:rsidR="008E2D68" w:rsidRDefault="008E2D68" w:rsidP="000C18A2"/>
        </w:tc>
        <w:tc>
          <w:tcPr>
            <w:tcW w:w="718" w:type="dxa"/>
            <w:shd w:val="clear" w:color="auto" w:fill="D8DCDE"/>
          </w:tcPr>
          <w:p w:rsidR="008E2D68" w:rsidRDefault="008E2D68" w:rsidP="000C18A2">
            <w:pPr>
              <w:rPr>
                <w:b/>
              </w:rPr>
            </w:pPr>
          </w:p>
        </w:tc>
        <w:tc>
          <w:tcPr>
            <w:tcW w:w="552" w:type="dxa"/>
            <w:gridSpan w:val="2"/>
            <w:shd w:val="clear" w:color="auto" w:fill="D8DCDE"/>
          </w:tcPr>
          <w:p w:rsidR="008E2D68" w:rsidRDefault="008E2D68" w:rsidP="000C18A2"/>
        </w:tc>
        <w:tc>
          <w:tcPr>
            <w:tcW w:w="5218" w:type="dxa"/>
            <w:gridSpan w:val="27"/>
            <w:shd w:val="clear" w:color="auto" w:fill="D8DCDE"/>
          </w:tcPr>
          <w:p w:rsidR="008E2D68" w:rsidRPr="008E2D68" w:rsidRDefault="008E2D68" w:rsidP="000C18A2"/>
        </w:tc>
        <w:tc>
          <w:tcPr>
            <w:tcW w:w="355" w:type="dxa"/>
          </w:tcPr>
          <w:p w:rsidR="008E2D68" w:rsidRDefault="008E2D68" w:rsidP="000C18A2"/>
        </w:tc>
        <w:tc>
          <w:tcPr>
            <w:tcW w:w="5170" w:type="dxa"/>
            <w:gridSpan w:val="6"/>
          </w:tcPr>
          <w:p w:rsidR="008E2D68" w:rsidRPr="008E2D68" w:rsidRDefault="008E2D68" w:rsidP="008E2D68">
            <w:pPr>
              <w:pStyle w:val="Kleinschrift"/>
            </w:pPr>
          </w:p>
        </w:tc>
      </w:tr>
      <w:tr w:rsidR="008E2D68" w:rsidTr="00A21577">
        <w:tblPrEx>
          <w:tblLook w:val="00A0" w:firstRow="1" w:lastRow="0" w:firstColumn="1" w:lastColumn="0" w:noHBand="0" w:noVBand="0"/>
        </w:tblPrEx>
        <w:trPr>
          <w:gridAfter w:val="2"/>
          <w:wAfter w:w="43" w:type="dxa"/>
          <w:cantSplit/>
          <w:trHeight w:val="636"/>
        </w:trPr>
        <w:tc>
          <w:tcPr>
            <w:tcW w:w="2219" w:type="dxa"/>
            <w:tcBorders>
              <w:bottom w:val="single" w:sz="4" w:space="0" w:color="auto"/>
            </w:tcBorders>
            <w:shd w:val="clear" w:color="auto" w:fill="D8DCDE"/>
            <w:vAlign w:val="center"/>
          </w:tcPr>
          <w:p w:rsidR="008E2D68" w:rsidRPr="00102D8D" w:rsidRDefault="008E2D68" w:rsidP="00087487">
            <w:r w:rsidRPr="00102D8D">
              <w:t>Zone</w:t>
            </w:r>
          </w:p>
        </w:tc>
        <w:tc>
          <w:tcPr>
            <w:tcW w:w="370" w:type="dxa"/>
            <w:shd w:val="clear" w:color="auto" w:fill="D8DCDE"/>
            <w:vAlign w:val="center"/>
          </w:tcPr>
          <w:p w:rsidR="008E2D68" w:rsidRDefault="008E2D68" w:rsidP="00087487"/>
        </w:tc>
        <w:tc>
          <w:tcPr>
            <w:tcW w:w="718" w:type="dxa"/>
            <w:tcBorders>
              <w:bottom w:val="single" w:sz="4" w:space="0" w:color="auto"/>
            </w:tcBorders>
            <w:shd w:val="clear" w:color="auto" w:fill="D8DCDE"/>
            <w:vAlign w:val="center"/>
          </w:tcPr>
          <w:p w:rsidR="008E2D68" w:rsidRPr="00102D8D" w:rsidRDefault="008E2D68" w:rsidP="00087487">
            <w:r w:rsidRPr="00102D8D">
              <w:t>Abk.</w:t>
            </w:r>
          </w:p>
        </w:tc>
        <w:tc>
          <w:tcPr>
            <w:tcW w:w="170" w:type="dxa"/>
            <w:shd w:val="clear" w:color="auto" w:fill="D8DCDE"/>
            <w:vAlign w:val="center"/>
          </w:tcPr>
          <w:p w:rsidR="008E2D68" w:rsidRPr="001720E0" w:rsidRDefault="008E2D68" w:rsidP="00087487"/>
        </w:tc>
        <w:tc>
          <w:tcPr>
            <w:tcW w:w="973" w:type="dxa"/>
            <w:gridSpan w:val="2"/>
            <w:tcBorders>
              <w:bottom w:val="single" w:sz="2" w:space="0" w:color="auto"/>
            </w:tcBorders>
            <w:shd w:val="clear" w:color="auto" w:fill="D8DCDE"/>
            <w:vAlign w:val="center"/>
          </w:tcPr>
          <w:p w:rsidR="008E2D68" w:rsidRPr="00F010E3" w:rsidRDefault="008E2D68" w:rsidP="00087487">
            <w:proofErr w:type="spellStart"/>
            <w:r w:rsidRPr="00F010E3">
              <w:t>kA</w:t>
            </w:r>
            <w:proofErr w:type="spellEnd"/>
          </w:p>
          <w:p w:rsidR="008E2D68" w:rsidRPr="00F92255" w:rsidRDefault="008E2D68" w:rsidP="00087487">
            <w:pPr>
              <w:rPr>
                <w:highlight w:val="yellow"/>
              </w:rPr>
            </w:pPr>
            <w:r w:rsidRPr="00F010E3">
              <w:t>(m)</w:t>
            </w:r>
          </w:p>
        </w:tc>
        <w:tc>
          <w:tcPr>
            <w:tcW w:w="160" w:type="dxa"/>
            <w:shd w:val="clear" w:color="auto" w:fill="D8DCDE"/>
            <w:vAlign w:val="center"/>
          </w:tcPr>
          <w:p w:rsidR="008E2D68" w:rsidRPr="00F92255" w:rsidRDefault="008E2D68" w:rsidP="00087487">
            <w:pPr>
              <w:rPr>
                <w:highlight w:val="yellow"/>
              </w:rPr>
            </w:pPr>
          </w:p>
        </w:tc>
        <w:tc>
          <w:tcPr>
            <w:tcW w:w="972" w:type="dxa"/>
            <w:tcBorders>
              <w:bottom w:val="single" w:sz="2" w:space="0" w:color="auto"/>
            </w:tcBorders>
            <w:shd w:val="clear" w:color="auto" w:fill="D8DCDE"/>
            <w:vAlign w:val="center"/>
          </w:tcPr>
          <w:p w:rsidR="008E2D68" w:rsidRPr="00F010E3" w:rsidRDefault="008E2D68" w:rsidP="00087487">
            <w:proofErr w:type="spellStart"/>
            <w:r w:rsidRPr="00F010E3">
              <w:t>gA</w:t>
            </w:r>
            <w:proofErr w:type="spellEnd"/>
          </w:p>
          <w:p w:rsidR="008E2D68" w:rsidRPr="00F92255" w:rsidRDefault="008E2D68" w:rsidP="00087487">
            <w:pPr>
              <w:rPr>
                <w:highlight w:val="yellow"/>
              </w:rPr>
            </w:pPr>
            <w:r w:rsidRPr="00F010E3">
              <w:t>(m)</w:t>
            </w:r>
          </w:p>
        </w:tc>
        <w:tc>
          <w:tcPr>
            <w:tcW w:w="160" w:type="dxa"/>
            <w:gridSpan w:val="3"/>
            <w:shd w:val="clear" w:color="auto" w:fill="D8DCDE"/>
            <w:vAlign w:val="center"/>
          </w:tcPr>
          <w:p w:rsidR="008E2D68" w:rsidRDefault="008E2D68" w:rsidP="00087487"/>
        </w:tc>
        <w:tc>
          <w:tcPr>
            <w:tcW w:w="713" w:type="dxa"/>
            <w:gridSpan w:val="5"/>
            <w:tcBorders>
              <w:bottom w:val="single" w:sz="2" w:space="0" w:color="auto"/>
            </w:tcBorders>
            <w:shd w:val="clear" w:color="auto" w:fill="D8DCDE"/>
            <w:vAlign w:val="center"/>
          </w:tcPr>
          <w:p w:rsidR="008E2D68" w:rsidRDefault="008E2D68" w:rsidP="00087487">
            <w:r>
              <w:t xml:space="preserve">GL </w:t>
            </w:r>
          </w:p>
          <w:p w:rsidR="008E2D68" w:rsidRDefault="008E2D68" w:rsidP="00087487">
            <w:r>
              <w:t>(m)</w:t>
            </w:r>
          </w:p>
        </w:tc>
        <w:tc>
          <w:tcPr>
            <w:tcW w:w="160" w:type="dxa"/>
            <w:gridSpan w:val="2"/>
            <w:shd w:val="clear" w:color="auto" w:fill="D8DCDE"/>
            <w:vAlign w:val="center"/>
          </w:tcPr>
          <w:p w:rsidR="008E2D68" w:rsidRDefault="008E2D68" w:rsidP="00087487"/>
        </w:tc>
        <w:tc>
          <w:tcPr>
            <w:tcW w:w="691" w:type="dxa"/>
            <w:gridSpan w:val="3"/>
            <w:tcBorders>
              <w:bottom w:val="single" w:sz="2" w:space="0" w:color="auto"/>
            </w:tcBorders>
            <w:shd w:val="clear" w:color="auto" w:fill="D8DCDE"/>
            <w:vAlign w:val="center"/>
          </w:tcPr>
          <w:p w:rsidR="008E2D68" w:rsidRDefault="008E2D68" w:rsidP="00087487">
            <w:proofErr w:type="spellStart"/>
            <w:r>
              <w:t>Fh</w:t>
            </w:r>
            <w:proofErr w:type="spellEnd"/>
            <w:r>
              <w:t xml:space="preserve"> </w:t>
            </w:r>
            <w:proofErr w:type="spellStart"/>
            <w:r>
              <w:t>tr</w:t>
            </w:r>
            <w:proofErr w:type="spellEnd"/>
          </w:p>
          <w:p w:rsidR="008E2D68" w:rsidRPr="003352E0" w:rsidRDefault="008E2D68" w:rsidP="00087487">
            <w:pPr>
              <w:rPr>
                <w:i/>
                <w:highlight w:val="yellow"/>
              </w:rPr>
            </w:pPr>
            <w:r>
              <w:t>(m)</w:t>
            </w:r>
          </w:p>
        </w:tc>
        <w:tc>
          <w:tcPr>
            <w:tcW w:w="160" w:type="dxa"/>
            <w:shd w:val="clear" w:color="auto" w:fill="D8DCDE"/>
            <w:vAlign w:val="center"/>
          </w:tcPr>
          <w:p w:rsidR="008E2D68" w:rsidRPr="003352E0" w:rsidRDefault="008E2D68" w:rsidP="00087487">
            <w:pPr>
              <w:rPr>
                <w:i/>
                <w:highlight w:val="yellow"/>
              </w:rPr>
            </w:pPr>
          </w:p>
        </w:tc>
        <w:tc>
          <w:tcPr>
            <w:tcW w:w="689" w:type="dxa"/>
            <w:gridSpan w:val="4"/>
            <w:tcBorders>
              <w:bottom w:val="single" w:sz="2" w:space="0" w:color="auto"/>
            </w:tcBorders>
            <w:shd w:val="clear" w:color="auto" w:fill="D8DCDE"/>
            <w:vAlign w:val="center"/>
          </w:tcPr>
          <w:p w:rsidR="008E2D68" w:rsidRPr="00F010E3" w:rsidRDefault="008E2D68" w:rsidP="00087487">
            <w:proofErr w:type="spellStart"/>
            <w:r w:rsidRPr="00F010E3">
              <w:t>F</w:t>
            </w:r>
            <w:r>
              <w:t>h</w:t>
            </w:r>
            <w:proofErr w:type="spellEnd"/>
            <w:r>
              <w:t xml:space="preserve"> </w:t>
            </w:r>
            <w:proofErr w:type="spellStart"/>
            <w:r>
              <w:t>gi</w:t>
            </w:r>
            <w:proofErr w:type="spellEnd"/>
          </w:p>
          <w:p w:rsidR="008E2D68" w:rsidRDefault="008E2D68" w:rsidP="00087487">
            <w:r>
              <w:t>(</w:t>
            </w:r>
            <w:r w:rsidRPr="00F010E3">
              <w:t>m</w:t>
            </w:r>
            <w:r>
              <w:t>)</w:t>
            </w:r>
          </w:p>
        </w:tc>
        <w:tc>
          <w:tcPr>
            <w:tcW w:w="168" w:type="dxa"/>
            <w:gridSpan w:val="2"/>
            <w:shd w:val="clear" w:color="auto" w:fill="D8DCDE"/>
            <w:vAlign w:val="center"/>
          </w:tcPr>
          <w:p w:rsidR="008E2D68" w:rsidRDefault="008E2D68" w:rsidP="00087487"/>
        </w:tc>
        <w:tc>
          <w:tcPr>
            <w:tcW w:w="548" w:type="dxa"/>
            <w:gridSpan w:val="2"/>
            <w:tcBorders>
              <w:bottom w:val="single" w:sz="2" w:space="0" w:color="auto"/>
            </w:tcBorders>
            <w:shd w:val="clear" w:color="auto" w:fill="D8DCDE"/>
            <w:vAlign w:val="center"/>
          </w:tcPr>
          <w:p w:rsidR="008E2D68" w:rsidRDefault="008E2D68" w:rsidP="00087487">
            <w:r>
              <w:t>VG</w:t>
            </w:r>
            <w:r w:rsidRPr="008E5851">
              <w:rPr>
                <w:vertAlign w:val="superscript"/>
              </w:rPr>
              <w:t xml:space="preserve"> </w:t>
            </w:r>
            <w:r w:rsidR="00CE3C50">
              <w:rPr>
                <w:vertAlign w:val="superscript"/>
              </w:rPr>
              <w:t>(</w:t>
            </w:r>
            <w:r w:rsidRPr="008E5851">
              <w:rPr>
                <w:vertAlign w:val="superscript"/>
              </w:rPr>
              <w:t>2)</w:t>
            </w:r>
          </w:p>
        </w:tc>
        <w:tc>
          <w:tcPr>
            <w:tcW w:w="160" w:type="dxa"/>
            <w:shd w:val="clear" w:color="auto" w:fill="auto"/>
            <w:vAlign w:val="center"/>
          </w:tcPr>
          <w:p w:rsidR="008E2D68" w:rsidRDefault="008E2D68" w:rsidP="00087487"/>
        </w:tc>
        <w:tc>
          <w:tcPr>
            <w:tcW w:w="973" w:type="dxa"/>
            <w:gridSpan w:val="5"/>
            <w:tcBorders>
              <w:bottom w:val="single" w:sz="2" w:space="0" w:color="auto"/>
            </w:tcBorders>
            <w:vAlign w:val="center"/>
          </w:tcPr>
          <w:p w:rsidR="008E2D68" w:rsidRDefault="008E2D68" w:rsidP="00087487">
            <w:proofErr w:type="spellStart"/>
            <w:r w:rsidRPr="00BA0097">
              <w:t>GFZo</w:t>
            </w:r>
            <w:proofErr w:type="spellEnd"/>
            <w:r w:rsidRPr="008E5851">
              <w:rPr>
                <w:vertAlign w:val="superscript"/>
              </w:rPr>
              <w:t xml:space="preserve"> </w:t>
            </w:r>
            <w:r w:rsidR="00CE3C50">
              <w:rPr>
                <w:vertAlign w:val="superscript"/>
              </w:rPr>
              <w:t>(</w:t>
            </w:r>
            <w:proofErr w:type="gramStart"/>
            <w:r w:rsidRPr="008E5851">
              <w:rPr>
                <w:vertAlign w:val="superscript"/>
              </w:rPr>
              <w:t>2)</w:t>
            </w:r>
            <w:r>
              <w:t>/</w:t>
            </w:r>
            <w:proofErr w:type="gramEnd"/>
          </w:p>
          <w:p w:rsidR="008E2D68" w:rsidRDefault="008E2D68" w:rsidP="00087487">
            <w:r>
              <w:t>ÜZ</w:t>
            </w:r>
            <w:r w:rsidRPr="008E5851">
              <w:rPr>
                <w:vertAlign w:val="superscript"/>
              </w:rPr>
              <w:t xml:space="preserve"> 2)</w:t>
            </w:r>
            <w:r>
              <w:t>/</w:t>
            </w:r>
            <w:r w:rsidRPr="00C01A22">
              <w:t>GZ</w:t>
            </w:r>
          </w:p>
        </w:tc>
        <w:tc>
          <w:tcPr>
            <w:tcW w:w="160" w:type="dxa"/>
            <w:shd w:val="clear" w:color="auto" w:fill="auto"/>
            <w:vAlign w:val="center"/>
          </w:tcPr>
          <w:p w:rsidR="008E2D68" w:rsidRPr="00F010E3" w:rsidRDefault="008E2D68" w:rsidP="00087487">
            <w:pPr>
              <w:pStyle w:val="Standard9"/>
              <w:rPr>
                <w:sz w:val="22"/>
                <w:szCs w:val="22"/>
              </w:rPr>
            </w:pPr>
          </w:p>
        </w:tc>
        <w:tc>
          <w:tcPr>
            <w:tcW w:w="831" w:type="dxa"/>
            <w:tcBorders>
              <w:bottom w:val="single" w:sz="2" w:space="0" w:color="auto"/>
            </w:tcBorders>
            <w:shd w:val="clear" w:color="auto" w:fill="auto"/>
            <w:vAlign w:val="center"/>
          </w:tcPr>
          <w:p w:rsidR="008E2D68" w:rsidRPr="003A2C63" w:rsidRDefault="008E2D68" w:rsidP="00087487">
            <w:pPr>
              <w:pStyle w:val="Standard9"/>
              <w:rPr>
                <w:spacing w:val="-8"/>
                <w:sz w:val="22"/>
                <w:szCs w:val="22"/>
              </w:rPr>
            </w:pPr>
            <w:proofErr w:type="spellStart"/>
            <w:r w:rsidRPr="003A2C63">
              <w:rPr>
                <w:spacing w:val="-8"/>
                <w:sz w:val="22"/>
                <w:szCs w:val="22"/>
              </w:rPr>
              <w:t>GFZu</w:t>
            </w:r>
            <w:proofErr w:type="spellEnd"/>
            <w:r>
              <w:rPr>
                <w:spacing w:val="-8"/>
                <w:sz w:val="22"/>
                <w:szCs w:val="22"/>
                <w:vertAlign w:val="superscript"/>
              </w:rPr>
              <w:t xml:space="preserve"> </w:t>
            </w:r>
            <w:r w:rsidR="00CE3C50">
              <w:rPr>
                <w:spacing w:val="-8"/>
                <w:sz w:val="22"/>
                <w:szCs w:val="22"/>
                <w:vertAlign w:val="superscript"/>
              </w:rPr>
              <w:t>(</w:t>
            </w:r>
            <w:r>
              <w:rPr>
                <w:spacing w:val="-8"/>
                <w:sz w:val="22"/>
                <w:szCs w:val="22"/>
                <w:vertAlign w:val="superscript"/>
              </w:rPr>
              <w:t>3</w:t>
            </w:r>
            <w:r w:rsidRPr="003A2C63">
              <w:rPr>
                <w:spacing w:val="-8"/>
                <w:sz w:val="22"/>
                <w:szCs w:val="22"/>
                <w:vertAlign w:val="superscript"/>
              </w:rPr>
              <w:t>)</w:t>
            </w:r>
          </w:p>
        </w:tc>
        <w:tc>
          <w:tcPr>
            <w:tcW w:w="3607" w:type="dxa"/>
            <w:vMerge w:val="restart"/>
            <w:vAlign w:val="center"/>
          </w:tcPr>
          <w:p w:rsidR="008E2D68" w:rsidRDefault="008E2D68" w:rsidP="00087487">
            <w:pPr>
              <w:pStyle w:val="Standard9"/>
              <w:tabs>
                <w:tab w:val="left" w:pos="567"/>
                <w:tab w:val="left" w:pos="828"/>
              </w:tabs>
            </w:pPr>
            <w:proofErr w:type="spellStart"/>
            <w:r>
              <w:t>kA</w:t>
            </w:r>
            <w:proofErr w:type="spellEnd"/>
            <w:r>
              <w:tab/>
              <w:t>=</w:t>
            </w:r>
            <w:r>
              <w:tab/>
              <w:t xml:space="preserve">kleiner Grenzabstand </w:t>
            </w:r>
          </w:p>
          <w:p w:rsidR="008E2D68" w:rsidRDefault="008E2D68" w:rsidP="00087487">
            <w:pPr>
              <w:pStyle w:val="Standard9"/>
              <w:tabs>
                <w:tab w:val="left" w:pos="567"/>
                <w:tab w:val="left" w:pos="828"/>
              </w:tabs>
            </w:pPr>
            <w:r>
              <w:tab/>
            </w:r>
            <w:r>
              <w:tab/>
              <w:t>(s. Anhang A 122</w:t>
            </w:r>
            <w:r w:rsidRPr="00A24D8F">
              <w:t>)</w:t>
            </w:r>
          </w:p>
          <w:p w:rsidR="008E2D68" w:rsidRDefault="008E2D68" w:rsidP="00087487">
            <w:pPr>
              <w:pStyle w:val="Standard9"/>
              <w:tabs>
                <w:tab w:val="left" w:pos="567"/>
                <w:tab w:val="left" w:pos="828"/>
              </w:tabs>
            </w:pPr>
            <w:proofErr w:type="spellStart"/>
            <w:r>
              <w:t>gA</w:t>
            </w:r>
            <w:proofErr w:type="spellEnd"/>
            <w:r>
              <w:tab/>
              <w:t>=</w:t>
            </w:r>
            <w:r>
              <w:tab/>
              <w:t xml:space="preserve">grosser Grenzabstand </w:t>
            </w:r>
          </w:p>
          <w:p w:rsidR="008E2D68" w:rsidRDefault="008E2D68" w:rsidP="00087487">
            <w:pPr>
              <w:pStyle w:val="Standard9"/>
              <w:tabs>
                <w:tab w:val="left" w:pos="567"/>
                <w:tab w:val="left" w:pos="828"/>
              </w:tabs>
            </w:pPr>
            <w:r>
              <w:lastRenderedPageBreak/>
              <w:tab/>
            </w:r>
            <w:r>
              <w:tab/>
              <w:t>(s. Anhang A 123)</w:t>
            </w:r>
          </w:p>
          <w:p w:rsidR="008E2D68" w:rsidRDefault="008E2D68" w:rsidP="00087487">
            <w:pPr>
              <w:pStyle w:val="Standard9"/>
              <w:tabs>
                <w:tab w:val="left" w:pos="567"/>
                <w:tab w:val="left" w:pos="828"/>
              </w:tabs>
            </w:pPr>
            <w:r>
              <w:t>GL</w:t>
            </w:r>
            <w:r>
              <w:tab/>
              <w:t>=</w:t>
            </w:r>
            <w:r>
              <w:tab/>
              <w:t>Gebäudelänge (s. Art. 12 BMBV)</w:t>
            </w:r>
          </w:p>
          <w:p w:rsidR="008E2D68" w:rsidRPr="00016629" w:rsidRDefault="008E2D68" w:rsidP="00087487">
            <w:pPr>
              <w:pStyle w:val="Standard9"/>
              <w:tabs>
                <w:tab w:val="left" w:pos="567"/>
                <w:tab w:val="left" w:pos="828"/>
              </w:tabs>
              <w:rPr>
                <w:i/>
              </w:rPr>
            </w:pPr>
            <w:r>
              <w:t xml:space="preserve">                 </w:t>
            </w:r>
          </w:p>
          <w:p w:rsidR="008E2D68" w:rsidRDefault="008E2D68" w:rsidP="00087487">
            <w:pPr>
              <w:pStyle w:val="Standard9"/>
              <w:tabs>
                <w:tab w:val="left" w:pos="567"/>
                <w:tab w:val="left" w:pos="828"/>
              </w:tabs>
            </w:pPr>
            <w:proofErr w:type="spellStart"/>
            <w:r w:rsidRPr="00605180">
              <w:t>F</w:t>
            </w:r>
            <w:r>
              <w:t>h</w:t>
            </w:r>
            <w:proofErr w:type="spellEnd"/>
            <w:r w:rsidRPr="00605180">
              <w:tab/>
              <w:t>=</w:t>
            </w:r>
            <w:r w:rsidRPr="00605180">
              <w:tab/>
              <w:t xml:space="preserve">Fassadenhöhe (s. Art. 15 BMBV) </w:t>
            </w:r>
          </w:p>
          <w:p w:rsidR="008E2D68" w:rsidRDefault="008E2D68" w:rsidP="00087487">
            <w:pPr>
              <w:pStyle w:val="Standard9"/>
              <w:tabs>
                <w:tab w:val="left" w:pos="567"/>
                <w:tab w:val="left" w:pos="828"/>
              </w:tabs>
            </w:pPr>
            <w:proofErr w:type="spellStart"/>
            <w:r>
              <w:t>Fh</w:t>
            </w:r>
            <w:proofErr w:type="spellEnd"/>
            <w:r>
              <w:t xml:space="preserve"> </w:t>
            </w:r>
            <w:proofErr w:type="spellStart"/>
            <w:r>
              <w:t>tr</w:t>
            </w:r>
            <w:proofErr w:type="spellEnd"/>
            <w:r>
              <w:tab/>
              <w:t>=</w:t>
            </w:r>
            <w:r>
              <w:tab/>
              <w:t xml:space="preserve">Fassadenhöhe traufseitig </w:t>
            </w:r>
            <w:r>
              <w:rPr>
                <w:vertAlign w:val="superscript"/>
              </w:rPr>
              <w:t>*)</w:t>
            </w:r>
          </w:p>
          <w:p w:rsidR="008E2D68" w:rsidRDefault="008E2D68" w:rsidP="00087487">
            <w:pPr>
              <w:pStyle w:val="Standard9"/>
              <w:tabs>
                <w:tab w:val="left" w:pos="567"/>
                <w:tab w:val="left" w:pos="828"/>
              </w:tabs>
            </w:pPr>
            <w:proofErr w:type="spellStart"/>
            <w:r>
              <w:t>Fh</w:t>
            </w:r>
            <w:proofErr w:type="spellEnd"/>
            <w:r>
              <w:t xml:space="preserve"> </w:t>
            </w:r>
            <w:proofErr w:type="spellStart"/>
            <w:r>
              <w:t>gi</w:t>
            </w:r>
            <w:proofErr w:type="spellEnd"/>
            <w:r>
              <w:tab/>
              <w:t>=</w:t>
            </w:r>
            <w:r>
              <w:tab/>
              <w:t xml:space="preserve">Fassadenhöhe giebelseitig </w:t>
            </w:r>
            <w:r>
              <w:rPr>
                <w:vertAlign w:val="superscript"/>
              </w:rPr>
              <w:t>**)</w:t>
            </w:r>
          </w:p>
          <w:p w:rsidR="008E2D68" w:rsidRDefault="008E2D68" w:rsidP="00087487">
            <w:pPr>
              <w:pStyle w:val="Standard9"/>
              <w:tabs>
                <w:tab w:val="left" w:pos="567"/>
                <w:tab w:val="left" w:pos="828"/>
              </w:tabs>
            </w:pPr>
            <w:r>
              <w:tab/>
            </w:r>
            <w:r>
              <w:tab/>
            </w:r>
            <w:r>
              <w:rPr>
                <w:szCs w:val="18"/>
                <w:vertAlign w:val="superscript"/>
              </w:rPr>
              <w:t>*)</w:t>
            </w:r>
            <w:r>
              <w:t xml:space="preserve"> Die traufseitige Fassadehöhe </w:t>
            </w:r>
          </w:p>
          <w:p w:rsidR="008E2D68" w:rsidRDefault="008E2D68" w:rsidP="00087487">
            <w:pPr>
              <w:pStyle w:val="Standard9"/>
              <w:tabs>
                <w:tab w:val="left" w:pos="567"/>
                <w:tab w:val="left" w:pos="828"/>
              </w:tabs>
            </w:pPr>
            <w:r>
              <w:tab/>
            </w:r>
            <w:r>
              <w:tab/>
              <w:t xml:space="preserve">gilt auch für Flachdachbauten </w:t>
            </w:r>
          </w:p>
          <w:p w:rsidR="008E2D68" w:rsidRDefault="008E2D68" w:rsidP="00087487">
            <w:pPr>
              <w:pStyle w:val="Standard9"/>
              <w:tabs>
                <w:tab w:val="left" w:pos="567"/>
                <w:tab w:val="left" w:pos="828"/>
              </w:tabs>
              <w:rPr>
                <w:spacing w:val="-2"/>
                <w:szCs w:val="18"/>
              </w:rPr>
            </w:pPr>
            <w:r>
              <w:rPr>
                <w:vertAlign w:val="superscript"/>
              </w:rPr>
              <w:tab/>
            </w:r>
            <w:r>
              <w:rPr>
                <w:vertAlign w:val="superscript"/>
              </w:rPr>
              <w:tab/>
            </w:r>
            <w:r>
              <w:rPr>
                <w:spacing w:val="-2"/>
                <w:szCs w:val="18"/>
                <w:vertAlign w:val="superscript"/>
              </w:rPr>
              <w:t>**</w:t>
            </w:r>
            <w:r w:rsidRPr="003A2C63">
              <w:rPr>
                <w:spacing w:val="-2"/>
                <w:szCs w:val="18"/>
                <w:vertAlign w:val="superscript"/>
              </w:rPr>
              <w:t>)</w:t>
            </w:r>
            <w:r w:rsidRPr="003A2C63">
              <w:rPr>
                <w:spacing w:val="-2"/>
                <w:szCs w:val="18"/>
              </w:rPr>
              <w:t xml:space="preserve"> Die giebelseitige Fassadenhöhe </w:t>
            </w:r>
          </w:p>
          <w:p w:rsidR="008E2D68" w:rsidRPr="003A2C63" w:rsidRDefault="008E2D68" w:rsidP="00087487">
            <w:pPr>
              <w:pStyle w:val="Standard9"/>
              <w:tabs>
                <w:tab w:val="left" w:pos="567"/>
                <w:tab w:val="left" w:pos="828"/>
              </w:tabs>
              <w:rPr>
                <w:spacing w:val="-2"/>
                <w:szCs w:val="18"/>
              </w:rPr>
            </w:pPr>
            <w:r>
              <w:rPr>
                <w:spacing w:val="-2"/>
                <w:szCs w:val="18"/>
              </w:rPr>
              <w:tab/>
            </w:r>
            <w:r>
              <w:rPr>
                <w:spacing w:val="-2"/>
                <w:szCs w:val="18"/>
              </w:rPr>
              <w:tab/>
            </w:r>
            <w:r w:rsidRPr="003A2C63">
              <w:rPr>
                <w:spacing w:val="-2"/>
                <w:szCs w:val="18"/>
              </w:rPr>
              <w:t>gilt für Flachdachbauten mit Attika</w:t>
            </w:r>
            <w:r w:rsidRPr="003A2C63">
              <w:rPr>
                <w:spacing w:val="-2"/>
                <w:szCs w:val="18"/>
              </w:rPr>
              <w:tab/>
            </w:r>
            <w:r w:rsidRPr="003A2C63">
              <w:rPr>
                <w:spacing w:val="-2"/>
                <w:szCs w:val="18"/>
              </w:rPr>
              <w:tab/>
            </w:r>
            <w:proofErr w:type="spellStart"/>
            <w:r w:rsidRPr="003A2C63">
              <w:rPr>
                <w:spacing w:val="-2"/>
                <w:szCs w:val="18"/>
              </w:rPr>
              <w:t>geschoss</w:t>
            </w:r>
            <w:proofErr w:type="spellEnd"/>
            <w:r w:rsidRPr="003A2C63">
              <w:rPr>
                <w:spacing w:val="-2"/>
                <w:szCs w:val="18"/>
              </w:rPr>
              <w:t xml:space="preserve"> (dieses inklusive)</w:t>
            </w:r>
          </w:p>
          <w:p w:rsidR="008E2D68" w:rsidRDefault="008E2D68" w:rsidP="00087487">
            <w:pPr>
              <w:pStyle w:val="Standard9"/>
              <w:tabs>
                <w:tab w:val="left" w:pos="567"/>
                <w:tab w:val="left" w:pos="828"/>
              </w:tabs>
            </w:pPr>
            <w:r>
              <w:t>VG</w:t>
            </w:r>
            <w:r>
              <w:tab/>
              <w:t>=</w:t>
            </w:r>
            <w:r>
              <w:tab/>
              <w:t>Vollgeschosse (s. Art. 18 BMBV)</w:t>
            </w:r>
          </w:p>
          <w:p w:rsidR="008E2D68" w:rsidRDefault="008E2D68" w:rsidP="00087487">
            <w:pPr>
              <w:pStyle w:val="Standard9"/>
              <w:tabs>
                <w:tab w:val="left" w:pos="567"/>
                <w:tab w:val="left" w:pos="828"/>
              </w:tabs>
            </w:pPr>
            <w:proofErr w:type="spellStart"/>
            <w:r w:rsidRPr="003A2C63">
              <w:rPr>
                <w:spacing w:val="-2"/>
                <w:szCs w:val="18"/>
              </w:rPr>
              <w:t>GFZo</w:t>
            </w:r>
            <w:proofErr w:type="spellEnd"/>
            <w:r w:rsidRPr="003A2C63">
              <w:rPr>
                <w:spacing w:val="-2"/>
                <w:szCs w:val="18"/>
              </w:rPr>
              <w:tab/>
              <w:t>=</w:t>
            </w:r>
            <w:r w:rsidRPr="003A2C63">
              <w:rPr>
                <w:spacing w:val="-2"/>
                <w:szCs w:val="18"/>
              </w:rPr>
              <w:tab/>
              <w:t xml:space="preserve">Geschossflächenziffer oberirdisch </w:t>
            </w:r>
            <w:r w:rsidRPr="003A2C63">
              <w:rPr>
                <w:spacing w:val="-2"/>
                <w:szCs w:val="18"/>
              </w:rPr>
              <w:br/>
            </w:r>
            <w:r>
              <w:tab/>
            </w:r>
            <w:r>
              <w:tab/>
            </w:r>
            <w:r w:rsidRPr="00605180">
              <w:t xml:space="preserve">(s. Art. </w:t>
            </w:r>
            <w:r>
              <w:t xml:space="preserve">28 </w:t>
            </w:r>
            <w:r w:rsidRPr="00605180">
              <w:t>BMBV</w:t>
            </w:r>
            <w:r>
              <w:t xml:space="preserve">, Art. 11c Abs. 3          </w:t>
            </w:r>
            <w:r>
              <w:tab/>
            </w:r>
            <w:r>
              <w:tab/>
            </w:r>
            <w:proofErr w:type="spellStart"/>
            <w:r>
              <w:t>BauV</w:t>
            </w:r>
            <w:proofErr w:type="spellEnd"/>
            <w:r w:rsidRPr="00605180">
              <w:t>)</w:t>
            </w:r>
          </w:p>
          <w:p w:rsidR="008E2D68" w:rsidRDefault="008E2D68" w:rsidP="00087487">
            <w:pPr>
              <w:pStyle w:val="Standard9"/>
              <w:tabs>
                <w:tab w:val="left" w:pos="567"/>
                <w:tab w:val="left" w:pos="828"/>
              </w:tabs>
            </w:pPr>
            <w:proofErr w:type="spellStart"/>
            <w:r w:rsidRPr="003A2C63">
              <w:rPr>
                <w:spacing w:val="-4"/>
                <w:szCs w:val="18"/>
              </w:rPr>
              <w:t>GFZu</w:t>
            </w:r>
            <w:proofErr w:type="spellEnd"/>
            <w:r w:rsidRPr="003A2C63">
              <w:rPr>
                <w:spacing w:val="-4"/>
                <w:szCs w:val="18"/>
              </w:rPr>
              <w:tab/>
              <w:t>=</w:t>
            </w:r>
            <w:r w:rsidRPr="003A2C63">
              <w:rPr>
                <w:spacing w:val="-4"/>
                <w:szCs w:val="18"/>
              </w:rPr>
              <w:tab/>
              <w:t xml:space="preserve">Geschossflächenziffer unterirdisch </w:t>
            </w:r>
            <w:r w:rsidRPr="003A2C63">
              <w:rPr>
                <w:spacing w:val="-4"/>
                <w:szCs w:val="18"/>
              </w:rPr>
              <w:br/>
            </w:r>
            <w:r>
              <w:tab/>
            </w:r>
            <w:r>
              <w:tab/>
              <w:t xml:space="preserve">(s. Art. 5, 6 und 19 BMBV) </w:t>
            </w:r>
          </w:p>
          <w:p w:rsidR="008E2D68" w:rsidRDefault="008E2D68" w:rsidP="00087487">
            <w:pPr>
              <w:pStyle w:val="Standard9"/>
              <w:tabs>
                <w:tab w:val="left" w:pos="567"/>
                <w:tab w:val="left" w:pos="828"/>
              </w:tabs>
            </w:pPr>
            <w:r>
              <w:tab/>
            </w:r>
            <w:r>
              <w:tab/>
            </w:r>
          </w:p>
          <w:p w:rsidR="008E2D68" w:rsidRDefault="008E2D68" w:rsidP="00087487">
            <w:pPr>
              <w:pStyle w:val="Standard9"/>
              <w:tabs>
                <w:tab w:val="left" w:pos="567"/>
                <w:tab w:val="left" w:pos="828"/>
              </w:tabs>
            </w:pPr>
            <w:r>
              <w:t>ÜZ</w:t>
            </w:r>
            <w:r>
              <w:tab/>
              <w:t>=</w:t>
            </w:r>
            <w:r>
              <w:tab/>
              <w:t xml:space="preserve">Überbauungsziffer </w:t>
            </w:r>
          </w:p>
          <w:p w:rsidR="008E2D68" w:rsidRDefault="008E2D68" w:rsidP="00087487">
            <w:pPr>
              <w:pStyle w:val="Standard9"/>
              <w:tabs>
                <w:tab w:val="left" w:pos="567"/>
                <w:tab w:val="left" w:pos="828"/>
              </w:tabs>
            </w:pPr>
            <w:r>
              <w:tab/>
            </w:r>
            <w:r>
              <w:tab/>
              <w:t>(s. Art. 30 BMBV)</w:t>
            </w:r>
          </w:p>
          <w:p w:rsidR="008E2D68" w:rsidRDefault="008E2D68" w:rsidP="00087487">
            <w:pPr>
              <w:pStyle w:val="Standard9"/>
              <w:tabs>
                <w:tab w:val="left" w:pos="567"/>
                <w:tab w:val="left" w:pos="828"/>
              </w:tabs>
            </w:pPr>
            <w:r>
              <w:t>GZ</w:t>
            </w:r>
            <w:r>
              <w:tab/>
              <w:t>=</w:t>
            </w:r>
            <w:r>
              <w:tab/>
              <w:t xml:space="preserve">Grünflächenziffer </w:t>
            </w:r>
          </w:p>
          <w:p w:rsidR="008E2D68" w:rsidRDefault="008E2D68" w:rsidP="00087487">
            <w:pPr>
              <w:pStyle w:val="Standard9"/>
              <w:tabs>
                <w:tab w:val="left" w:pos="567"/>
                <w:tab w:val="left" w:pos="828"/>
              </w:tabs>
            </w:pPr>
            <w:r>
              <w:tab/>
            </w:r>
            <w:r>
              <w:tab/>
              <w:t>(s. Art. 31 BMBV)</w:t>
            </w:r>
          </w:p>
          <w:p w:rsidR="008E2D68" w:rsidRDefault="008E2D68" w:rsidP="00087487">
            <w:pPr>
              <w:pStyle w:val="Standard9"/>
              <w:tabs>
                <w:tab w:val="left" w:pos="567"/>
              </w:tabs>
            </w:pPr>
          </w:p>
          <w:p w:rsidR="008E2D68" w:rsidRDefault="008E2D68" w:rsidP="00087487">
            <w:pPr>
              <w:pStyle w:val="Standard9"/>
              <w:tabs>
                <w:tab w:val="left" w:pos="567"/>
              </w:tabs>
            </w:pPr>
          </w:p>
        </w:tc>
      </w:tr>
      <w:tr w:rsidR="008E2D68" w:rsidTr="00A21577">
        <w:tblPrEx>
          <w:tblLook w:val="00A0" w:firstRow="1" w:lastRow="0" w:firstColumn="1" w:lastColumn="0" w:noHBand="0" w:noVBand="0"/>
        </w:tblPrEx>
        <w:trPr>
          <w:gridAfter w:val="2"/>
          <w:wAfter w:w="43" w:type="dxa"/>
          <w:cantSplit/>
          <w:trHeight w:val="637"/>
        </w:trPr>
        <w:tc>
          <w:tcPr>
            <w:tcW w:w="2219" w:type="dxa"/>
            <w:tcBorders>
              <w:top w:val="single" w:sz="4" w:space="0" w:color="auto"/>
              <w:bottom w:val="single" w:sz="4" w:space="0" w:color="auto"/>
            </w:tcBorders>
            <w:shd w:val="clear" w:color="auto" w:fill="D8DCDE"/>
            <w:vAlign w:val="center"/>
          </w:tcPr>
          <w:p w:rsidR="008E2D68" w:rsidRPr="00102D8D" w:rsidRDefault="00087487" w:rsidP="00087487">
            <w:r>
              <w:lastRenderedPageBreak/>
              <w:t>Wohnzone 2</w:t>
            </w:r>
          </w:p>
        </w:tc>
        <w:tc>
          <w:tcPr>
            <w:tcW w:w="370" w:type="dxa"/>
            <w:shd w:val="clear" w:color="auto" w:fill="D8DCDE"/>
            <w:vAlign w:val="center"/>
          </w:tcPr>
          <w:p w:rsidR="008E2D68" w:rsidRDefault="008E2D68" w:rsidP="00087487"/>
        </w:tc>
        <w:tc>
          <w:tcPr>
            <w:tcW w:w="718" w:type="dxa"/>
            <w:tcBorders>
              <w:top w:val="single" w:sz="4" w:space="0" w:color="auto"/>
              <w:bottom w:val="single" w:sz="2" w:space="0" w:color="auto"/>
            </w:tcBorders>
            <w:shd w:val="clear" w:color="auto" w:fill="D8DCDE"/>
            <w:vAlign w:val="center"/>
          </w:tcPr>
          <w:p w:rsidR="008E2D68" w:rsidRPr="00102D8D" w:rsidRDefault="008E2D68" w:rsidP="00087487">
            <w:r w:rsidRPr="00102D8D">
              <w:t xml:space="preserve">W2 </w:t>
            </w:r>
            <w:r w:rsidRPr="00102D8D">
              <w:rPr>
                <w:vertAlign w:val="superscript"/>
              </w:rPr>
              <w:t>1)</w:t>
            </w:r>
          </w:p>
        </w:tc>
        <w:tc>
          <w:tcPr>
            <w:tcW w:w="170" w:type="dxa"/>
            <w:shd w:val="clear" w:color="auto" w:fill="D8DCDE"/>
            <w:vAlign w:val="center"/>
          </w:tcPr>
          <w:p w:rsidR="008E2D68" w:rsidRPr="001720E0" w:rsidRDefault="008E2D68" w:rsidP="00087487"/>
        </w:tc>
        <w:tc>
          <w:tcPr>
            <w:tcW w:w="973" w:type="dxa"/>
            <w:gridSpan w:val="2"/>
            <w:tcBorders>
              <w:top w:val="single" w:sz="2" w:space="0" w:color="auto"/>
              <w:bottom w:val="single" w:sz="2" w:space="0" w:color="auto"/>
            </w:tcBorders>
            <w:shd w:val="clear" w:color="auto" w:fill="D8DCDE"/>
            <w:vAlign w:val="center"/>
          </w:tcPr>
          <w:p w:rsidR="008E2D68" w:rsidRDefault="008E2D68" w:rsidP="00087487">
            <w:pPr>
              <w:rPr>
                <w:i/>
              </w:rPr>
            </w:pPr>
            <w:r w:rsidRPr="00B54AE2">
              <w:rPr>
                <w:i/>
              </w:rPr>
              <w:t>4</w:t>
            </w:r>
            <w:r>
              <w:rPr>
                <w:i/>
              </w:rPr>
              <w:t>,</w:t>
            </w:r>
            <w:r w:rsidR="00087487">
              <w:rPr>
                <w:i/>
              </w:rPr>
              <w:t>0</w:t>
            </w:r>
          </w:p>
        </w:tc>
        <w:tc>
          <w:tcPr>
            <w:tcW w:w="160" w:type="dxa"/>
            <w:shd w:val="clear" w:color="auto" w:fill="D8DCDE"/>
            <w:vAlign w:val="center"/>
          </w:tcPr>
          <w:p w:rsidR="008E2D68" w:rsidRDefault="008E2D68" w:rsidP="00087487"/>
        </w:tc>
        <w:tc>
          <w:tcPr>
            <w:tcW w:w="972" w:type="dxa"/>
            <w:tcBorders>
              <w:top w:val="single" w:sz="2" w:space="0" w:color="auto"/>
              <w:bottom w:val="single" w:sz="2" w:space="0" w:color="auto"/>
            </w:tcBorders>
            <w:shd w:val="clear" w:color="auto" w:fill="D8DCDE"/>
            <w:vAlign w:val="center"/>
          </w:tcPr>
          <w:p w:rsidR="008E2D68" w:rsidRDefault="008E2D68" w:rsidP="00087487">
            <w:pPr>
              <w:rPr>
                <w:i/>
              </w:rPr>
            </w:pPr>
            <w:r w:rsidRPr="00B54AE2">
              <w:rPr>
                <w:i/>
              </w:rPr>
              <w:t>8</w:t>
            </w:r>
            <w:r>
              <w:rPr>
                <w:i/>
              </w:rPr>
              <w:t>,</w:t>
            </w:r>
            <w:r w:rsidR="00087487">
              <w:rPr>
                <w:i/>
              </w:rPr>
              <w:t xml:space="preserve">0 </w:t>
            </w:r>
          </w:p>
        </w:tc>
        <w:tc>
          <w:tcPr>
            <w:tcW w:w="160" w:type="dxa"/>
            <w:gridSpan w:val="3"/>
            <w:shd w:val="clear" w:color="auto" w:fill="D8DCDE"/>
            <w:vAlign w:val="center"/>
          </w:tcPr>
          <w:p w:rsidR="008E2D68" w:rsidRDefault="008E2D68" w:rsidP="00087487"/>
        </w:tc>
        <w:tc>
          <w:tcPr>
            <w:tcW w:w="713" w:type="dxa"/>
            <w:gridSpan w:val="5"/>
            <w:tcBorders>
              <w:top w:val="single" w:sz="2" w:space="0" w:color="auto"/>
              <w:bottom w:val="single" w:sz="2" w:space="0" w:color="auto"/>
            </w:tcBorders>
            <w:shd w:val="clear" w:color="auto" w:fill="D8DCDE"/>
            <w:vAlign w:val="center"/>
          </w:tcPr>
          <w:p w:rsidR="008E2D68" w:rsidRDefault="008E2D68" w:rsidP="00087487">
            <w:pPr>
              <w:rPr>
                <w:i/>
              </w:rPr>
            </w:pPr>
            <w:r w:rsidRPr="00B54AE2">
              <w:rPr>
                <w:i/>
              </w:rPr>
              <w:t>25</w:t>
            </w:r>
            <w:r>
              <w:rPr>
                <w:i/>
              </w:rPr>
              <w:t>,</w:t>
            </w:r>
            <w:r w:rsidR="00087487">
              <w:rPr>
                <w:i/>
              </w:rPr>
              <w:t xml:space="preserve">0 </w:t>
            </w:r>
          </w:p>
        </w:tc>
        <w:tc>
          <w:tcPr>
            <w:tcW w:w="160" w:type="dxa"/>
            <w:gridSpan w:val="2"/>
            <w:shd w:val="clear" w:color="auto" w:fill="D8DCDE"/>
            <w:vAlign w:val="center"/>
          </w:tcPr>
          <w:p w:rsidR="008E2D68" w:rsidRDefault="008E2D68" w:rsidP="00087487"/>
        </w:tc>
        <w:tc>
          <w:tcPr>
            <w:tcW w:w="691" w:type="dxa"/>
            <w:gridSpan w:val="3"/>
            <w:tcBorders>
              <w:top w:val="single" w:sz="2" w:space="0" w:color="auto"/>
              <w:bottom w:val="single" w:sz="2" w:space="0" w:color="auto"/>
            </w:tcBorders>
            <w:shd w:val="clear" w:color="auto" w:fill="D8DCDE"/>
            <w:vAlign w:val="center"/>
          </w:tcPr>
          <w:p w:rsidR="008E2D68" w:rsidRPr="003352E0" w:rsidRDefault="008E2D68" w:rsidP="00087487">
            <w:pPr>
              <w:rPr>
                <w:i/>
                <w:highlight w:val="yellow"/>
              </w:rPr>
            </w:pPr>
            <w:r w:rsidRPr="00F010E3">
              <w:rPr>
                <w:i/>
              </w:rPr>
              <w:t>7,0</w:t>
            </w:r>
          </w:p>
        </w:tc>
        <w:tc>
          <w:tcPr>
            <w:tcW w:w="160" w:type="dxa"/>
            <w:shd w:val="clear" w:color="auto" w:fill="D8DCDE"/>
            <w:vAlign w:val="center"/>
          </w:tcPr>
          <w:p w:rsidR="008E2D68" w:rsidRPr="003352E0" w:rsidRDefault="008E2D68" w:rsidP="00087487">
            <w:pPr>
              <w:rPr>
                <w:i/>
                <w:highlight w:val="yellow"/>
              </w:rPr>
            </w:pPr>
          </w:p>
        </w:tc>
        <w:tc>
          <w:tcPr>
            <w:tcW w:w="689" w:type="dxa"/>
            <w:gridSpan w:val="4"/>
            <w:tcBorders>
              <w:top w:val="single" w:sz="2" w:space="0" w:color="auto"/>
              <w:bottom w:val="single" w:sz="2" w:space="0" w:color="auto"/>
            </w:tcBorders>
            <w:shd w:val="clear" w:color="auto" w:fill="D8DCDE"/>
            <w:vAlign w:val="center"/>
          </w:tcPr>
          <w:p w:rsidR="008E2D68" w:rsidRPr="003352E0" w:rsidRDefault="008E2D68" w:rsidP="00087487">
            <w:pPr>
              <w:rPr>
                <w:i/>
                <w:highlight w:val="yellow"/>
              </w:rPr>
            </w:pPr>
            <w:r w:rsidRPr="00CA4DD3">
              <w:rPr>
                <w:i/>
              </w:rPr>
              <w:t>11,0</w:t>
            </w:r>
          </w:p>
        </w:tc>
        <w:tc>
          <w:tcPr>
            <w:tcW w:w="168" w:type="dxa"/>
            <w:gridSpan w:val="2"/>
            <w:shd w:val="clear" w:color="auto" w:fill="D8DCDE"/>
            <w:vAlign w:val="center"/>
          </w:tcPr>
          <w:p w:rsidR="008E2D68" w:rsidRDefault="008E2D68" w:rsidP="00087487"/>
        </w:tc>
        <w:tc>
          <w:tcPr>
            <w:tcW w:w="548" w:type="dxa"/>
            <w:gridSpan w:val="2"/>
            <w:tcBorders>
              <w:top w:val="single" w:sz="2" w:space="0" w:color="auto"/>
              <w:bottom w:val="single" w:sz="2" w:space="0" w:color="auto"/>
            </w:tcBorders>
            <w:shd w:val="clear" w:color="auto" w:fill="D8DCDE"/>
            <w:vAlign w:val="center"/>
          </w:tcPr>
          <w:p w:rsidR="008E2D68" w:rsidRPr="00087487" w:rsidRDefault="00087487" w:rsidP="00087487">
            <w:r>
              <w:t>2</w:t>
            </w:r>
          </w:p>
        </w:tc>
        <w:tc>
          <w:tcPr>
            <w:tcW w:w="160" w:type="dxa"/>
            <w:shd w:val="clear" w:color="auto" w:fill="auto"/>
            <w:vAlign w:val="center"/>
          </w:tcPr>
          <w:p w:rsidR="008E2D68" w:rsidRDefault="008E2D68" w:rsidP="00087487"/>
        </w:tc>
        <w:tc>
          <w:tcPr>
            <w:tcW w:w="973" w:type="dxa"/>
            <w:gridSpan w:val="5"/>
            <w:tcBorders>
              <w:top w:val="single" w:sz="2" w:space="0" w:color="auto"/>
              <w:bottom w:val="single" w:sz="2" w:space="0" w:color="auto"/>
            </w:tcBorders>
            <w:vAlign w:val="center"/>
          </w:tcPr>
          <w:p w:rsidR="008E2D68" w:rsidRPr="00087487" w:rsidRDefault="00087487" w:rsidP="00087487">
            <w:pPr>
              <w:rPr>
                <w:i/>
              </w:rPr>
            </w:pPr>
            <w:r>
              <w:rPr>
                <w:i/>
              </w:rPr>
              <w:t>0,5</w:t>
            </w:r>
          </w:p>
        </w:tc>
        <w:tc>
          <w:tcPr>
            <w:tcW w:w="160" w:type="dxa"/>
            <w:shd w:val="clear" w:color="auto" w:fill="auto"/>
            <w:vAlign w:val="center"/>
          </w:tcPr>
          <w:p w:rsidR="008E2D68" w:rsidRPr="001957AE" w:rsidRDefault="008E2D68"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8E2D68" w:rsidRPr="001957AE" w:rsidRDefault="008E2D68" w:rsidP="00087487">
            <w:pPr>
              <w:pStyle w:val="Standard9"/>
              <w:rPr>
                <w:sz w:val="22"/>
                <w:szCs w:val="22"/>
              </w:rPr>
            </w:pPr>
            <w:r w:rsidRPr="001957AE">
              <w:rPr>
                <w:i/>
                <w:sz w:val="22"/>
                <w:szCs w:val="22"/>
              </w:rPr>
              <w:t>0,5</w:t>
            </w:r>
          </w:p>
        </w:tc>
        <w:tc>
          <w:tcPr>
            <w:tcW w:w="3607" w:type="dxa"/>
            <w:vMerge/>
            <w:vAlign w:val="center"/>
          </w:tcPr>
          <w:p w:rsidR="008E2D68" w:rsidRDefault="008E2D68" w:rsidP="00087487">
            <w:pPr>
              <w:pStyle w:val="Standard9"/>
            </w:pPr>
          </w:p>
        </w:tc>
      </w:tr>
      <w:tr w:rsidR="008E2D68" w:rsidTr="00A21577">
        <w:tblPrEx>
          <w:tblLook w:val="00A0" w:firstRow="1" w:lastRow="0" w:firstColumn="1" w:lastColumn="0" w:noHBand="0" w:noVBand="0"/>
        </w:tblPrEx>
        <w:trPr>
          <w:gridAfter w:val="2"/>
          <w:wAfter w:w="43" w:type="dxa"/>
          <w:cantSplit/>
          <w:trHeight w:val="637"/>
        </w:trPr>
        <w:tc>
          <w:tcPr>
            <w:tcW w:w="2219" w:type="dxa"/>
            <w:tcBorders>
              <w:top w:val="single" w:sz="4" w:space="0" w:color="auto"/>
              <w:bottom w:val="single" w:sz="4" w:space="0" w:color="auto"/>
            </w:tcBorders>
            <w:shd w:val="clear" w:color="auto" w:fill="D8DCDE"/>
            <w:vAlign w:val="center"/>
          </w:tcPr>
          <w:p w:rsidR="008E2D68" w:rsidRPr="00102D8D" w:rsidRDefault="00087487" w:rsidP="00087487">
            <w:r>
              <w:t>Wohnzone 3</w:t>
            </w:r>
          </w:p>
        </w:tc>
        <w:tc>
          <w:tcPr>
            <w:tcW w:w="370" w:type="dxa"/>
            <w:shd w:val="clear" w:color="auto" w:fill="D8DCDE"/>
            <w:vAlign w:val="center"/>
          </w:tcPr>
          <w:p w:rsidR="008E2D68" w:rsidRDefault="008E2D68" w:rsidP="00087487"/>
        </w:tc>
        <w:tc>
          <w:tcPr>
            <w:tcW w:w="718" w:type="dxa"/>
            <w:tcBorders>
              <w:top w:val="single" w:sz="2" w:space="0" w:color="auto"/>
              <w:bottom w:val="single" w:sz="2" w:space="0" w:color="auto"/>
            </w:tcBorders>
            <w:shd w:val="clear" w:color="auto" w:fill="D8DCDE"/>
            <w:vAlign w:val="center"/>
          </w:tcPr>
          <w:p w:rsidR="008E2D68" w:rsidRPr="00102D8D" w:rsidRDefault="00087487" w:rsidP="00087487">
            <w:r>
              <w:t>W3</w:t>
            </w:r>
          </w:p>
        </w:tc>
        <w:tc>
          <w:tcPr>
            <w:tcW w:w="170" w:type="dxa"/>
            <w:shd w:val="clear" w:color="auto" w:fill="D8DCDE"/>
            <w:vAlign w:val="center"/>
          </w:tcPr>
          <w:p w:rsidR="008E2D68" w:rsidRPr="001720E0" w:rsidRDefault="008E2D68" w:rsidP="00087487"/>
        </w:tc>
        <w:tc>
          <w:tcPr>
            <w:tcW w:w="973" w:type="dxa"/>
            <w:gridSpan w:val="2"/>
            <w:tcBorders>
              <w:top w:val="single" w:sz="2" w:space="0" w:color="auto"/>
              <w:bottom w:val="single" w:sz="2" w:space="0" w:color="auto"/>
            </w:tcBorders>
            <w:shd w:val="clear" w:color="auto" w:fill="D8DCDE"/>
            <w:vAlign w:val="center"/>
          </w:tcPr>
          <w:p w:rsidR="008E2D68" w:rsidRDefault="008E2D68" w:rsidP="00087487">
            <w:pPr>
              <w:rPr>
                <w:i/>
              </w:rPr>
            </w:pPr>
            <w:r w:rsidRPr="00B54AE2">
              <w:rPr>
                <w:i/>
              </w:rPr>
              <w:t>5</w:t>
            </w:r>
            <w:r>
              <w:rPr>
                <w:i/>
              </w:rPr>
              <w:t>,</w:t>
            </w:r>
            <w:r w:rsidR="00CE3C50">
              <w:rPr>
                <w:i/>
              </w:rPr>
              <w:t>0</w:t>
            </w:r>
          </w:p>
        </w:tc>
        <w:tc>
          <w:tcPr>
            <w:tcW w:w="160" w:type="dxa"/>
            <w:shd w:val="clear" w:color="auto" w:fill="D8DCDE"/>
            <w:vAlign w:val="center"/>
          </w:tcPr>
          <w:p w:rsidR="008E2D68" w:rsidRDefault="008E2D68" w:rsidP="00087487"/>
        </w:tc>
        <w:tc>
          <w:tcPr>
            <w:tcW w:w="972" w:type="dxa"/>
            <w:tcBorders>
              <w:top w:val="single" w:sz="2" w:space="0" w:color="auto"/>
              <w:bottom w:val="single" w:sz="2" w:space="0" w:color="auto"/>
            </w:tcBorders>
            <w:shd w:val="clear" w:color="auto" w:fill="D8DCDE"/>
            <w:vAlign w:val="center"/>
          </w:tcPr>
          <w:p w:rsidR="008E2D68" w:rsidRPr="00B54AE2" w:rsidRDefault="008E2D68" w:rsidP="00087487">
            <w:pPr>
              <w:rPr>
                <w:i/>
              </w:rPr>
            </w:pPr>
            <w:r w:rsidRPr="00B54AE2">
              <w:rPr>
                <w:i/>
              </w:rPr>
              <w:t>10</w:t>
            </w:r>
            <w:r>
              <w:rPr>
                <w:i/>
              </w:rPr>
              <w:t>,</w:t>
            </w:r>
            <w:r w:rsidR="00CE3C50">
              <w:rPr>
                <w:i/>
              </w:rPr>
              <w:t xml:space="preserve">0 </w:t>
            </w:r>
          </w:p>
        </w:tc>
        <w:tc>
          <w:tcPr>
            <w:tcW w:w="160" w:type="dxa"/>
            <w:gridSpan w:val="3"/>
            <w:shd w:val="clear" w:color="auto" w:fill="D8DCDE"/>
            <w:vAlign w:val="center"/>
          </w:tcPr>
          <w:p w:rsidR="008E2D68" w:rsidRPr="00B54AE2" w:rsidRDefault="008E2D68" w:rsidP="00087487">
            <w:pPr>
              <w:rPr>
                <w:i/>
              </w:rPr>
            </w:pPr>
          </w:p>
        </w:tc>
        <w:tc>
          <w:tcPr>
            <w:tcW w:w="713" w:type="dxa"/>
            <w:gridSpan w:val="5"/>
            <w:tcBorders>
              <w:top w:val="single" w:sz="2" w:space="0" w:color="auto"/>
              <w:bottom w:val="single" w:sz="2" w:space="0" w:color="auto"/>
            </w:tcBorders>
            <w:shd w:val="clear" w:color="auto" w:fill="D8DCDE"/>
            <w:vAlign w:val="center"/>
          </w:tcPr>
          <w:p w:rsidR="008E2D68" w:rsidRPr="00B54AE2" w:rsidRDefault="008E2D68" w:rsidP="00087487">
            <w:pPr>
              <w:rPr>
                <w:i/>
              </w:rPr>
            </w:pPr>
            <w:r w:rsidRPr="00B54AE2">
              <w:rPr>
                <w:i/>
              </w:rPr>
              <w:t>50</w:t>
            </w:r>
            <w:r>
              <w:rPr>
                <w:i/>
              </w:rPr>
              <w:t>,</w:t>
            </w:r>
            <w:r w:rsidR="00087487">
              <w:rPr>
                <w:i/>
              </w:rPr>
              <w:t xml:space="preserve">0 </w:t>
            </w:r>
          </w:p>
        </w:tc>
        <w:tc>
          <w:tcPr>
            <w:tcW w:w="160" w:type="dxa"/>
            <w:gridSpan w:val="2"/>
            <w:shd w:val="clear" w:color="auto" w:fill="D8DCDE"/>
            <w:vAlign w:val="center"/>
          </w:tcPr>
          <w:p w:rsidR="008E2D68" w:rsidRPr="00B54AE2" w:rsidRDefault="008E2D68" w:rsidP="00087487">
            <w:pPr>
              <w:rPr>
                <w:i/>
              </w:rPr>
            </w:pPr>
          </w:p>
        </w:tc>
        <w:tc>
          <w:tcPr>
            <w:tcW w:w="691" w:type="dxa"/>
            <w:gridSpan w:val="3"/>
            <w:tcBorders>
              <w:top w:val="single" w:sz="2" w:space="0" w:color="auto"/>
              <w:bottom w:val="single" w:sz="2" w:space="0" w:color="auto"/>
            </w:tcBorders>
            <w:shd w:val="clear" w:color="auto" w:fill="D8DCDE"/>
            <w:vAlign w:val="center"/>
          </w:tcPr>
          <w:p w:rsidR="008E2D68" w:rsidRPr="003352E0" w:rsidRDefault="008E2D68" w:rsidP="00087487">
            <w:pPr>
              <w:rPr>
                <w:i/>
                <w:highlight w:val="yellow"/>
              </w:rPr>
            </w:pPr>
            <w:r w:rsidRPr="003C3C37">
              <w:rPr>
                <w:i/>
              </w:rPr>
              <w:t>10,0</w:t>
            </w:r>
          </w:p>
        </w:tc>
        <w:tc>
          <w:tcPr>
            <w:tcW w:w="160" w:type="dxa"/>
            <w:shd w:val="clear" w:color="auto" w:fill="D8DCDE"/>
            <w:vAlign w:val="center"/>
          </w:tcPr>
          <w:p w:rsidR="008E2D68" w:rsidRPr="003352E0" w:rsidRDefault="008E2D68" w:rsidP="00087487">
            <w:pPr>
              <w:rPr>
                <w:i/>
                <w:highlight w:val="yellow"/>
              </w:rPr>
            </w:pPr>
          </w:p>
        </w:tc>
        <w:tc>
          <w:tcPr>
            <w:tcW w:w="689" w:type="dxa"/>
            <w:gridSpan w:val="4"/>
            <w:tcBorders>
              <w:top w:val="single" w:sz="2" w:space="0" w:color="auto"/>
              <w:bottom w:val="single" w:sz="2" w:space="0" w:color="auto"/>
            </w:tcBorders>
            <w:shd w:val="clear" w:color="auto" w:fill="D8DCDE"/>
            <w:vAlign w:val="center"/>
          </w:tcPr>
          <w:p w:rsidR="008E2D68" w:rsidRPr="003352E0" w:rsidRDefault="008E2D68" w:rsidP="00087487">
            <w:pPr>
              <w:rPr>
                <w:i/>
                <w:highlight w:val="yellow"/>
              </w:rPr>
            </w:pPr>
            <w:r w:rsidRPr="003C3C37">
              <w:rPr>
                <w:i/>
              </w:rPr>
              <w:t>14,0</w:t>
            </w:r>
          </w:p>
        </w:tc>
        <w:tc>
          <w:tcPr>
            <w:tcW w:w="168" w:type="dxa"/>
            <w:gridSpan w:val="2"/>
            <w:shd w:val="clear" w:color="auto" w:fill="D8DCDE"/>
            <w:vAlign w:val="center"/>
          </w:tcPr>
          <w:p w:rsidR="008E2D68" w:rsidRDefault="008E2D68" w:rsidP="00087487"/>
        </w:tc>
        <w:tc>
          <w:tcPr>
            <w:tcW w:w="548" w:type="dxa"/>
            <w:gridSpan w:val="2"/>
            <w:tcBorders>
              <w:top w:val="single" w:sz="2" w:space="0" w:color="auto"/>
              <w:bottom w:val="single" w:sz="2" w:space="0" w:color="auto"/>
            </w:tcBorders>
            <w:shd w:val="clear" w:color="auto" w:fill="D8DCDE"/>
            <w:vAlign w:val="center"/>
          </w:tcPr>
          <w:p w:rsidR="008E2D68" w:rsidRPr="00087487" w:rsidRDefault="00087487" w:rsidP="00087487">
            <w:r>
              <w:t>3</w:t>
            </w:r>
          </w:p>
        </w:tc>
        <w:tc>
          <w:tcPr>
            <w:tcW w:w="160" w:type="dxa"/>
            <w:shd w:val="clear" w:color="auto" w:fill="auto"/>
            <w:vAlign w:val="center"/>
          </w:tcPr>
          <w:p w:rsidR="008E2D68" w:rsidRDefault="008E2D68" w:rsidP="00087487"/>
        </w:tc>
        <w:tc>
          <w:tcPr>
            <w:tcW w:w="973" w:type="dxa"/>
            <w:gridSpan w:val="5"/>
            <w:tcBorders>
              <w:top w:val="single" w:sz="2" w:space="0" w:color="auto"/>
              <w:bottom w:val="single" w:sz="2" w:space="0" w:color="auto"/>
            </w:tcBorders>
            <w:vAlign w:val="center"/>
          </w:tcPr>
          <w:p w:rsidR="008E2D68" w:rsidRPr="00087487" w:rsidRDefault="00087487" w:rsidP="00087487">
            <w:pPr>
              <w:rPr>
                <w:i/>
              </w:rPr>
            </w:pPr>
            <w:r>
              <w:rPr>
                <w:i/>
              </w:rPr>
              <w:t>0,7</w:t>
            </w:r>
          </w:p>
        </w:tc>
        <w:tc>
          <w:tcPr>
            <w:tcW w:w="160" w:type="dxa"/>
            <w:shd w:val="clear" w:color="auto" w:fill="auto"/>
            <w:vAlign w:val="center"/>
          </w:tcPr>
          <w:p w:rsidR="008E2D68" w:rsidRPr="001957AE" w:rsidRDefault="008E2D68"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8E2D68" w:rsidRPr="001957AE" w:rsidRDefault="008E2D68" w:rsidP="00087487">
            <w:pPr>
              <w:pStyle w:val="Standard9"/>
              <w:rPr>
                <w:sz w:val="22"/>
                <w:szCs w:val="22"/>
              </w:rPr>
            </w:pPr>
            <w:r w:rsidRPr="001957AE">
              <w:rPr>
                <w:i/>
                <w:sz w:val="22"/>
                <w:szCs w:val="22"/>
              </w:rPr>
              <w:t>0,5</w:t>
            </w:r>
          </w:p>
        </w:tc>
        <w:tc>
          <w:tcPr>
            <w:tcW w:w="3607" w:type="dxa"/>
            <w:vMerge/>
            <w:vAlign w:val="center"/>
          </w:tcPr>
          <w:p w:rsidR="008E2D68" w:rsidRDefault="008E2D68" w:rsidP="00087487">
            <w:pPr>
              <w:pStyle w:val="Standard9"/>
            </w:pPr>
          </w:p>
        </w:tc>
      </w:tr>
      <w:tr w:rsidR="008E2D68" w:rsidTr="00A21577">
        <w:tblPrEx>
          <w:tblLook w:val="00A0" w:firstRow="1" w:lastRow="0" w:firstColumn="1" w:lastColumn="0" w:noHBand="0" w:noVBand="0"/>
        </w:tblPrEx>
        <w:trPr>
          <w:gridAfter w:val="2"/>
          <w:wAfter w:w="43" w:type="dxa"/>
          <w:cantSplit/>
          <w:trHeight w:val="637"/>
        </w:trPr>
        <w:tc>
          <w:tcPr>
            <w:tcW w:w="2219" w:type="dxa"/>
            <w:tcBorders>
              <w:top w:val="single" w:sz="4" w:space="0" w:color="auto"/>
              <w:bottom w:val="single" w:sz="4" w:space="0" w:color="auto"/>
            </w:tcBorders>
            <w:vAlign w:val="center"/>
          </w:tcPr>
          <w:p w:rsidR="008E2D68" w:rsidRPr="00102D8D" w:rsidRDefault="00087487" w:rsidP="00087487">
            <w:r>
              <w:t>Wohnzone 4</w:t>
            </w:r>
          </w:p>
        </w:tc>
        <w:tc>
          <w:tcPr>
            <w:tcW w:w="370" w:type="dxa"/>
            <w:vAlign w:val="center"/>
          </w:tcPr>
          <w:p w:rsidR="008E2D68" w:rsidRDefault="008E2D68" w:rsidP="00087487"/>
        </w:tc>
        <w:tc>
          <w:tcPr>
            <w:tcW w:w="718" w:type="dxa"/>
            <w:tcBorders>
              <w:top w:val="single" w:sz="2" w:space="0" w:color="auto"/>
              <w:bottom w:val="single" w:sz="2" w:space="0" w:color="auto"/>
            </w:tcBorders>
            <w:vAlign w:val="center"/>
          </w:tcPr>
          <w:p w:rsidR="008E2D68" w:rsidRPr="00102D8D" w:rsidRDefault="00087487" w:rsidP="00087487">
            <w:r>
              <w:t xml:space="preserve">W4 </w:t>
            </w:r>
          </w:p>
        </w:tc>
        <w:tc>
          <w:tcPr>
            <w:tcW w:w="170" w:type="dxa"/>
            <w:vAlign w:val="center"/>
          </w:tcPr>
          <w:p w:rsidR="008E2D68" w:rsidRPr="001720E0" w:rsidRDefault="008E2D68" w:rsidP="00087487"/>
        </w:tc>
        <w:tc>
          <w:tcPr>
            <w:tcW w:w="973" w:type="dxa"/>
            <w:gridSpan w:val="2"/>
            <w:tcBorders>
              <w:top w:val="single" w:sz="2" w:space="0" w:color="auto"/>
              <w:bottom w:val="single" w:sz="2" w:space="0" w:color="auto"/>
            </w:tcBorders>
            <w:vAlign w:val="center"/>
          </w:tcPr>
          <w:p w:rsidR="008E2D68" w:rsidRPr="00B54AE2" w:rsidRDefault="008E2D68" w:rsidP="00087487">
            <w:pPr>
              <w:rPr>
                <w:i/>
              </w:rPr>
            </w:pPr>
            <w:r w:rsidRPr="00B54AE2">
              <w:rPr>
                <w:i/>
              </w:rPr>
              <w:t>5</w:t>
            </w:r>
            <w:r>
              <w:rPr>
                <w:i/>
              </w:rPr>
              <w:t>,</w:t>
            </w:r>
            <w:r w:rsidR="00087487">
              <w:rPr>
                <w:i/>
              </w:rPr>
              <w:t>0</w:t>
            </w:r>
          </w:p>
        </w:tc>
        <w:tc>
          <w:tcPr>
            <w:tcW w:w="160" w:type="dxa"/>
            <w:vAlign w:val="center"/>
          </w:tcPr>
          <w:p w:rsidR="008E2D68" w:rsidRPr="00B54AE2" w:rsidRDefault="008E2D68" w:rsidP="00087487">
            <w:pPr>
              <w:rPr>
                <w:i/>
              </w:rPr>
            </w:pPr>
          </w:p>
        </w:tc>
        <w:tc>
          <w:tcPr>
            <w:tcW w:w="972" w:type="dxa"/>
            <w:tcBorders>
              <w:top w:val="single" w:sz="2" w:space="0" w:color="auto"/>
              <w:bottom w:val="single" w:sz="2" w:space="0" w:color="auto"/>
            </w:tcBorders>
            <w:vAlign w:val="center"/>
          </w:tcPr>
          <w:p w:rsidR="008E2D68" w:rsidRPr="00B54AE2" w:rsidRDefault="008E2D68" w:rsidP="00087487">
            <w:pPr>
              <w:rPr>
                <w:i/>
              </w:rPr>
            </w:pPr>
            <w:r w:rsidRPr="00B54AE2">
              <w:rPr>
                <w:i/>
              </w:rPr>
              <w:t>10</w:t>
            </w:r>
            <w:r>
              <w:rPr>
                <w:i/>
              </w:rPr>
              <w:t>,</w:t>
            </w:r>
            <w:r w:rsidR="00087487">
              <w:rPr>
                <w:i/>
              </w:rPr>
              <w:t>0</w:t>
            </w:r>
          </w:p>
        </w:tc>
        <w:tc>
          <w:tcPr>
            <w:tcW w:w="160" w:type="dxa"/>
            <w:gridSpan w:val="3"/>
            <w:vAlign w:val="center"/>
          </w:tcPr>
          <w:p w:rsidR="008E2D68" w:rsidRPr="00B54AE2" w:rsidRDefault="008E2D68" w:rsidP="00087487">
            <w:pPr>
              <w:rPr>
                <w:i/>
              </w:rPr>
            </w:pPr>
          </w:p>
        </w:tc>
        <w:tc>
          <w:tcPr>
            <w:tcW w:w="713" w:type="dxa"/>
            <w:gridSpan w:val="5"/>
            <w:tcBorders>
              <w:top w:val="single" w:sz="2" w:space="0" w:color="auto"/>
              <w:bottom w:val="single" w:sz="2" w:space="0" w:color="auto"/>
            </w:tcBorders>
            <w:vAlign w:val="center"/>
          </w:tcPr>
          <w:p w:rsidR="008E2D68" w:rsidRPr="00B54AE2" w:rsidRDefault="008E2D68" w:rsidP="00087487">
            <w:pPr>
              <w:rPr>
                <w:i/>
              </w:rPr>
            </w:pPr>
            <w:r w:rsidRPr="00B54AE2">
              <w:rPr>
                <w:i/>
              </w:rPr>
              <w:t>75</w:t>
            </w:r>
            <w:r>
              <w:rPr>
                <w:i/>
              </w:rPr>
              <w:t>,</w:t>
            </w:r>
            <w:r w:rsidR="00087487">
              <w:rPr>
                <w:i/>
              </w:rPr>
              <w:t xml:space="preserve">0 </w:t>
            </w:r>
          </w:p>
        </w:tc>
        <w:tc>
          <w:tcPr>
            <w:tcW w:w="160" w:type="dxa"/>
            <w:gridSpan w:val="2"/>
            <w:vAlign w:val="center"/>
          </w:tcPr>
          <w:p w:rsidR="008E2D68" w:rsidRPr="00B54AE2" w:rsidRDefault="008E2D68" w:rsidP="00087487">
            <w:pPr>
              <w:rPr>
                <w:i/>
              </w:rPr>
            </w:pPr>
          </w:p>
        </w:tc>
        <w:tc>
          <w:tcPr>
            <w:tcW w:w="691" w:type="dxa"/>
            <w:gridSpan w:val="3"/>
            <w:tcBorders>
              <w:top w:val="single" w:sz="2" w:space="0" w:color="auto"/>
              <w:bottom w:val="single" w:sz="2" w:space="0" w:color="auto"/>
            </w:tcBorders>
            <w:shd w:val="clear" w:color="auto" w:fill="auto"/>
            <w:vAlign w:val="center"/>
          </w:tcPr>
          <w:p w:rsidR="008E2D68" w:rsidRPr="003352E0" w:rsidRDefault="008E2D68" w:rsidP="00087487">
            <w:pPr>
              <w:rPr>
                <w:i/>
                <w:highlight w:val="yellow"/>
              </w:rPr>
            </w:pPr>
            <w:r w:rsidRPr="003C3C37">
              <w:rPr>
                <w:i/>
              </w:rPr>
              <w:t>13,0</w:t>
            </w:r>
          </w:p>
        </w:tc>
        <w:tc>
          <w:tcPr>
            <w:tcW w:w="160" w:type="dxa"/>
            <w:shd w:val="clear" w:color="auto" w:fill="auto"/>
            <w:vAlign w:val="center"/>
          </w:tcPr>
          <w:p w:rsidR="008E2D68" w:rsidRPr="003352E0" w:rsidRDefault="008E2D68" w:rsidP="00087487">
            <w:pPr>
              <w:rPr>
                <w:i/>
                <w:highlight w:val="yellow"/>
              </w:rPr>
            </w:pPr>
          </w:p>
        </w:tc>
        <w:tc>
          <w:tcPr>
            <w:tcW w:w="689" w:type="dxa"/>
            <w:gridSpan w:val="4"/>
            <w:tcBorders>
              <w:top w:val="single" w:sz="2" w:space="0" w:color="auto"/>
              <w:bottom w:val="single" w:sz="2" w:space="0" w:color="auto"/>
            </w:tcBorders>
            <w:shd w:val="clear" w:color="auto" w:fill="auto"/>
            <w:vAlign w:val="center"/>
          </w:tcPr>
          <w:p w:rsidR="008E2D68" w:rsidRPr="003352E0" w:rsidRDefault="008E2D68" w:rsidP="00087487">
            <w:pPr>
              <w:rPr>
                <w:i/>
                <w:highlight w:val="yellow"/>
              </w:rPr>
            </w:pPr>
            <w:r w:rsidRPr="003C3C37">
              <w:rPr>
                <w:i/>
              </w:rPr>
              <w:t>17,0</w:t>
            </w:r>
          </w:p>
        </w:tc>
        <w:tc>
          <w:tcPr>
            <w:tcW w:w="168" w:type="dxa"/>
            <w:gridSpan w:val="2"/>
            <w:vAlign w:val="center"/>
          </w:tcPr>
          <w:p w:rsidR="008E2D68" w:rsidRDefault="008E2D68" w:rsidP="00087487"/>
        </w:tc>
        <w:tc>
          <w:tcPr>
            <w:tcW w:w="548" w:type="dxa"/>
            <w:gridSpan w:val="2"/>
            <w:tcBorders>
              <w:top w:val="single" w:sz="2" w:space="0" w:color="auto"/>
              <w:bottom w:val="single" w:sz="2" w:space="0" w:color="auto"/>
            </w:tcBorders>
            <w:vAlign w:val="center"/>
          </w:tcPr>
          <w:p w:rsidR="008E2D68" w:rsidRPr="00087487" w:rsidRDefault="00087487" w:rsidP="00087487">
            <w:r>
              <w:t>4</w:t>
            </w:r>
          </w:p>
        </w:tc>
        <w:tc>
          <w:tcPr>
            <w:tcW w:w="160" w:type="dxa"/>
            <w:shd w:val="clear" w:color="auto" w:fill="auto"/>
            <w:vAlign w:val="center"/>
          </w:tcPr>
          <w:p w:rsidR="008E2D68" w:rsidRDefault="008E2D68" w:rsidP="00087487"/>
        </w:tc>
        <w:tc>
          <w:tcPr>
            <w:tcW w:w="973" w:type="dxa"/>
            <w:gridSpan w:val="5"/>
            <w:tcBorders>
              <w:top w:val="single" w:sz="2" w:space="0" w:color="auto"/>
              <w:bottom w:val="single" w:sz="2" w:space="0" w:color="auto"/>
            </w:tcBorders>
            <w:vAlign w:val="center"/>
          </w:tcPr>
          <w:p w:rsidR="008E2D68" w:rsidRPr="00087487" w:rsidRDefault="00087487" w:rsidP="00087487">
            <w:pPr>
              <w:rPr>
                <w:i/>
              </w:rPr>
            </w:pPr>
            <w:r>
              <w:rPr>
                <w:i/>
              </w:rPr>
              <w:t>0,9</w:t>
            </w:r>
          </w:p>
        </w:tc>
        <w:tc>
          <w:tcPr>
            <w:tcW w:w="160" w:type="dxa"/>
            <w:shd w:val="clear" w:color="auto" w:fill="auto"/>
            <w:vAlign w:val="center"/>
          </w:tcPr>
          <w:p w:rsidR="008E2D68" w:rsidRPr="001957AE" w:rsidRDefault="008E2D68"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8E2D68" w:rsidRPr="001957AE" w:rsidRDefault="008E2D68" w:rsidP="00087487">
            <w:pPr>
              <w:pStyle w:val="Standard9"/>
              <w:rPr>
                <w:sz w:val="22"/>
                <w:szCs w:val="22"/>
              </w:rPr>
            </w:pPr>
            <w:r w:rsidRPr="001957AE">
              <w:rPr>
                <w:i/>
                <w:sz w:val="22"/>
                <w:szCs w:val="22"/>
              </w:rPr>
              <w:t>0,5</w:t>
            </w:r>
          </w:p>
        </w:tc>
        <w:tc>
          <w:tcPr>
            <w:tcW w:w="3607" w:type="dxa"/>
            <w:vMerge/>
            <w:vAlign w:val="center"/>
          </w:tcPr>
          <w:p w:rsidR="008E2D68" w:rsidRDefault="008E2D68" w:rsidP="00087487">
            <w:pPr>
              <w:pStyle w:val="Standard9"/>
            </w:pPr>
          </w:p>
        </w:tc>
      </w:tr>
      <w:tr w:rsidR="00190DA3" w:rsidTr="00A21577">
        <w:tblPrEx>
          <w:tblLook w:val="00A0" w:firstRow="1" w:lastRow="0" w:firstColumn="1" w:lastColumn="0" w:noHBand="0" w:noVBand="0"/>
        </w:tblPrEx>
        <w:trPr>
          <w:gridAfter w:val="2"/>
          <w:wAfter w:w="43" w:type="dxa"/>
          <w:cantSplit/>
          <w:trHeight w:val="636"/>
        </w:trPr>
        <w:tc>
          <w:tcPr>
            <w:tcW w:w="2219" w:type="dxa"/>
            <w:tcBorders>
              <w:top w:val="single" w:sz="4" w:space="0" w:color="auto"/>
              <w:bottom w:val="single" w:sz="4" w:space="0" w:color="auto"/>
            </w:tcBorders>
            <w:shd w:val="clear" w:color="auto" w:fill="D8DCDE"/>
            <w:vAlign w:val="center"/>
          </w:tcPr>
          <w:p w:rsidR="00190DA3" w:rsidRPr="00102D8D" w:rsidRDefault="00190DA3" w:rsidP="00087487">
            <w:r>
              <w:t>Mischzone A2</w:t>
            </w:r>
          </w:p>
        </w:tc>
        <w:tc>
          <w:tcPr>
            <w:tcW w:w="370" w:type="dxa"/>
            <w:shd w:val="clear" w:color="auto" w:fill="D8DCDE"/>
            <w:vAlign w:val="center"/>
          </w:tcPr>
          <w:p w:rsidR="00190DA3" w:rsidRDefault="00190DA3" w:rsidP="00087487"/>
        </w:tc>
        <w:tc>
          <w:tcPr>
            <w:tcW w:w="718" w:type="dxa"/>
            <w:tcBorders>
              <w:top w:val="single" w:sz="2" w:space="0" w:color="auto"/>
              <w:bottom w:val="single" w:sz="4" w:space="0" w:color="auto"/>
            </w:tcBorders>
            <w:shd w:val="clear" w:color="auto" w:fill="D8DCDE"/>
            <w:vAlign w:val="center"/>
          </w:tcPr>
          <w:p w:rsidR="00190DA3" w:rsidRPr="002D4A8B" w:rsidRDefault="00190DA3" w:rsidP="00087487">
            <w:pPr>
              <w:rPr>
                <w:spacing w:val="-8"/>
              </w:rPr>
            </w:pPr>
            <w:r w:rsidRPr="002D4A8B">
              <w:rPr>
                <w:spacing w:val="-8"/>
              </w:rPr>
              <w:t>MA2</w:t>
            </w:r>
            <w:r w:rsidRPr="002D4A8B">
              <w:rPr>
                <w:spacing w:val="-8"/>
                <w:vertAlign w:val="superscript"/>
              </w:rPr>
              <w:t xml:space="preserve"> </w:t>
            </w:r>
            <w:r>
              <w:rPr>
                <w:spacing w:val="-8"/>
                <w:vertAlign w:val="superscript"/>
              </w:rPr>
              <w:t>(</w:t>
            </w:r>
            <w:r w:rsidRPr="002D4A8B">
              <w:rPr>
                <w:spacing w:val="-8"/>
                <w:vertAlign w:val="superscript"/>
              </w:rPr>
              <w:t>1)</w:t>
            </w:r>
            <w:r w:rsidRPr="002D4A8B" w:rsidDel="00B632E8">
              <w:rPr>
                <w:spacing w:val="-8"/>
              </w:rPr>
              <w:t xml:space="preserve"> </w:t>
            </w:r>
          </w:p>
        </w:tc>
        <w:tc>
          <w:tcPr>
            <w:tcW w:w="170" w:type="dxa"/>
            <w:shd w:val="clear" w:color="auto" w:fill="D8DCDE"/>
            <w:vAlign w:val="center"/>
          </w:tcPr>
          <w:p w:rsidR="00190DA3" w:rsidRPr="001720E0" w:rsidRDefault="00190DA3" w:rsidP="00087487"/>
        </w:tc>
        <w:tc>
          <w:tcPr>
            <w:tcW w:w="973" w:type="dxa"/>
            <w:gridSpan w:val="2"/>
            <w:tcBorders>
              <w:top w:val="single" w:sz="2" w:space="0" w:color="auto"/>
              <w:bottom w:val="single" w:sz="4" w:space="0" w:color="auto"/>
            </w:tcBorders>
            <w:shd w:val="clear" w:color="auto" w:fill="D8DCDE"/>
            <w:vAlign w:val="center"/>
          </w:tcPr>
          <w:p w:rsidR="00190DA3" w:rsidRPr="00B54AE2" w:rsidRDefault="00190DA3" w:rsidP="00087487">
            <w:pPr>
              <w:rPr>
                <w:i/>
              </w:rPr>
            </w:pPr>
            <w:r w:rsidRPr="00B54AE2">
              <w:rPr>
                <w:i/>
              </w:rPr>
              <w:t>3</w:t>
            </w:r>
            <w:r>
              <w:rPr>
                <w:i/>
              </w:rPr>
              <w:t>,0</w:t>
            </w:r>
          </w:p>
        </w:tc>
        <w:tc>
          <w:tcPr>
            <w:tcW w:w="160" w:type="dxa"/>
            <w:shd w:val="clear" w:color="auto" w:fill="D8DCDE"/>
            <w:vAlign w:val="center"/>
          </w:tcPr>
          <w:p w:rsidR="00190DA3" w:rsidRPr="00B54AE2" w:rsidRDefault="00190DA3" w:rsidP="00087487">
            <w:pPr>
              <w:rPr>
                <w:i/>
              </w:rPr>
            </w:pPr>
          </w:p>
        </w:tc>
        <w:tc>
          <w:tcPr>
            <w:tcW w:w="972" w:type="dxa"/>
            <w:tcBorders>
              <w:top w:val="single" w:sz="2" w:space="0" w:color="auto"/>
              <w:bottom w:val="single" w:sz="4" w:space="0" w:color="auto"/>
            </w:tcBorders>
            <w:shd w:val="clear" w:color="auto" w:fill="D8DCDE"/>
            <w:vAlign w:val="center"/>
          </w:tcPr>
          <w:p w:rsidR="00190DA3" w:rsidRPr="00B54AE2" w:rsidRDefault="00190DA3" w:rsidP="00087487">
            <w:pPr>
              <w:rPr>
                <w:i/>
              </w:rPr>
            </w:pPr>
            <w:r w:rsidRPr="00B54AE2">
              <w:rPr>
                <w:i/>
              </w:rPr>
              <w:t>6</w:t>
            </w:r>
            <w:r>
              <w:rPr>
                <w:i/>
              </w:rPr>
              <w:t>,0</w:t>
            </w:r>
          </w:p>
        </w:tc>
        <w:tc>
          <w:tcPr>
            <w:tcW w:w="160" w:type="dxa"/>
            <w:gridSpan w:val="3"/>
            <w:shd w:val="clear" w:color="auto" w:fill="D8DCDE"/>
            <w:vAlign w:val="center"/>
          </w:tcPr>
          <w:p w:rsidR="00190DA3" w:rsidRPr="00B54AE2" w:rsidRDefault="00190DA3" w:rsidP="00087487">
            <w:pPr>
              <w:rPr>
                <w:i/>
              </w:rPr>
            </w:pPr>
          </w:p>
        </w:tc>
        <w:tc>
          <w:tcPr>
            <w:tcW w:w="713" w:type="dxa"/>
            <w:gridSpan w:val="5"/>
            <w:tcBorders>
              <w:top w:val="single" w:sz="2" w:space="0" w:color="auto"/>
              <w:bottom w:val="single" w:sz="4" w:space="0" w:color="auto"/>
            </w:tcBorders>
            <w:shd w:val="clear" w:color="auto" w:fill="D8DCDE"/>
            <w:vAlign w:val="center"/>
          </w:tcPr>
          <w:p w:rsidR="00190DA3" w:rsidRPr="00B54AE2" w:rsidRDefault="00190DA3" w:rsidP="00087487">
            <w:pPr>
              <w:rPr>
                <w:i/>
              </w:rPr>
            </w:pPr>
            <w:r w:rsidRPr="00B54AE2">
              <w:rPr>
                <w:i/>
              </w:rPr>
              <w:t>30</w:t>
            </w:r>
            <w:r>
              <w:rPr>
                <w:i/>
              </w:rPr>
              <w:t>,0</w:t>
            </w:r>
          </w:p>
        </w:tc>
        <w:tc>
          <w:tcPr>
            <w:tcW w:w="160" w:type="dxa"/>
            <w:gridSpan w:val="2"/>
            <w:shd w:val="clear" w:color="auto" w:fill="D8DCDE"/>
            <w:vAlign w:val="center"/>
          </w:tcPr>
          <w:p w:rsidR="00190DA3" w:rsidRPr="00B54AE2" w:rsidRDefault="00190DA3" w:rsidP="00087487">
            <w:pPr>
              <w:rPr>
                <w:i/>
              </w:rPr>
            </w:pPr>
          </w:p>
        </w:tc>
        <w:tc>
          <w:tcPr>
            <w:tcW w:w="691" w:type="dxa"/>
            <w:gridSpan w:val="3"/>
            <w:tcBorders>
              <w:top w:val="single" w:sz="2" w:space="0" w:color="auto"/>
              <w:bottom w:val="single" w:sz="4" w:space="0" w:color="auto"/>
            </w:tcBorders>
            <w:shd w:val="clear" w:color="auto" w:fill="D8DCDE"/>
            <w:vAlign w:val="center"/>
          </w:tcPr>
          <w:p w:rsidR="00190DA3" w:rsidRPr="00B632E8" w:rsidRDefault="00190DA3" w:rsidP="00087487">
            <w:pPr>
              <w:rPr>
                <w:i/>
              </w:rPr>
            </w:pPr>
            <w:r w:rsidRPr="00B632E8">
              <w:rPr>
                <w:i/>
              </w:rPr>
              <w:t>8,0</w:t>
            </w:r>
          </w:p>
        </w:tc>
        <w:tc>
          <w:tcPr>
            <w:tcW w:w="160" w:type="dxa"/>
            <w:shd w:val="clear" w:color="auto" w:fill="D8DCDE"/>
            <w:vAlign w:val="center"/>
          </w:tcPr>
          <w:p w:rsidR="00190DA3" w:rsidRPr="00B632E8" w:rsidRDefault="00190DA3" w:rsidP="00087487">
            <w:pPr>
              <w:rPr>
                <w:i/>
              </w:rPr>
            </w:pPr>
          </w:p>
        </w:tc>
        <w:tc>
          <w:tcPr>
            <w:tcW w:w="689" w:type="dxa"/>
            <w:gridSpan w:val="4"/>
            <w:tcBorders>
              <w:top w:val="single" w:sz="2" w:space="0" w:color="auto"/>
              <w:bottom w:val="single" w:sz="4" w:space="0" w:color="auto"/>
            </w:tcBorders>
            <w:shd w:val="clear" w:color="auto" w:fill="D8DCDE"/>
            <w:vAlign w:val="center"/>
          </w:tcPr>
          <w:p w:rsidR="00190DA3" w:rsidRPr="00B632E8" w:rsidRDefault="00190DA3" w:rsidP="00087487">
            <w:pPr>
              <w:rPr>
                <w:i/>
              </w:rPr>
            </w:pPr>
            <w:r w:rsidRPr="00B632E8">
              <w:rPr>
                <w:i/>
              </w:rPr>
              <w:t>12,0</w:t>
            </w:r>
          </w:p>
        </w:tc>
        <w:tc>
          <w:tcPr>
            <w:tcW w:w="168" w:type="dxa"/>
            <w:gridSpan w:val="2"/>
            <w:shd w:val="clear" w:color="auto" w:fill="D8DCDE"/>
            <w:vAlign w:val="center"/>
          </w:tcPr>
          <w:p w:rsidR="00190DA3" w:rsidRDefault="00190DA3" w:rsidP="00087487"/>
        </w:tc>
        <w:tc>
          <w:tcPr>
            <w:tcW w:w="548" w:type="dxa"/>
            <w:gridSpan w:val="2"/>
            <w:tcBorders>
              <w:top w:val="single" w:sz="2" w:space="0" w:color="auto"/>
              <w:bottom w:val="single" w:sz="4" w:space="0" w:color="auto"/>
            </w:tcBorders>
            <w:shd w:val="clear" w:color="auto" w:fill="D8DCDE"/>
            <w:vAlign w:val="center"/>
          </w:tcPr>
          <w:p w:rsidR="00190DA3" w:rsidRPr="00087487" w:rsidRDefault="00190DA3" w:rsidP="00087487">
            <w:r>
              <w:t>2</w:t>
            </w:r>
          </w:p>
        </w:tc>
        <w:tc>
          <w:tcPr>
            <w:tcW w:w="160" w:type="dxa"/>
            <w:shd w:val="clear" w:color="auto" w:fill="auto"/>
            <w:vAlign w:val="center"/>
          </w:tcPr>
          <w:p w:rsidR="00190DA3" w:rsidRDefault="00190DA3" w:rsidP="00087487"/>
        </w:tc>
        <w:tc>
          <w:tcPr>
            <w:tcW w:w="973" w:type="dxa"/>
            <w:gridSpan w:val="5"/>
            <w:tcBorders>
              <w:top w:val="single" w:sz="2" w:space="0" w:color="auto"/>
              <w:bottom w:val="single" w:sz="4" w:space="0" w:color="auto"/>
            </w:tcBorders>
            <w:vAlign w:val="center"/>
          </w:tcPr>
          <w:p w:rsidR="00190DA3" w:rsidRPr="00087487" w:rsidRDefault="00190DA3" w:rsidP="00087487">
            <w:pPr>
              <w:rPr>
                <w:i/>
              </w:rPr>
            </w:pPr>
            <w:r>
              <w:rPr>
                <w:i/>
              </w:rPr>
              <w:t>0,6</w:t>
            </w:r>
          </w:p>
        </w:tc>
        <w:tc>
          <w:tcPr>
            <w:tcW w:w="160" w:type="dxa"/>
            <w:shd w:val="clear" w:color="auto" w:fill="auto"/>
            <w:vAlign w:val="center"/>
          </w:tcPr>
          <w:p w:rsidR="00190DA3" w:rsidRPr="001957AE" w:rsidRDefault="00190DA3" w:rsidP="00087487">
            <w:pPr>
              <w:pStyle w:val="Standard9"/>
              <w:rPr>
                <w:sz w:val="22"/>
                <w:szCs w:val="22"/>
              </w:rPr>
            </w:pPr>
          </w:p>
        </w:tc>
        <w:tc>
          <w:tcPr>
            <w:tcW w:w="831" w:type="dxa"/>
            <w:tcBorders>
              <w:top w:val="single" w:sz="2" w:space="0" w:color="auto"/>
              <w:bottom w:val="single" w:sz="4" w:space="0" w:color="auto"/>
            </w:tcBorders>
            <w:shd w:val="clear" w:color="auto" w:fill="auto"/>
            <w:vAlign w:val="center"/>
          </w:tcPr>
          <w:p w:rsidR="00190DA3" w:rsidRPr="001957AE" w:rsidRDefault="00190DA3" w:rsidP="00087487">
            <w:pPr>
              <w:pStyle w:val="Standard9"/>
              <w:rPr>
                <w:sz w:val="22"/>
                <w:szCs w:val="22"/>
              </w:rPr>
            </w:pPr>
            <w:r w:rsidRPr="001957AE">
              <w:rPr>
                <w:i/>
                <w:sz w:val="22"/>
                <w:szCs w:val="22"/>
              </w:rPr>
              <w:t>0,5</w:t>
            </w:r>
          </w:p>
        </w:tc>
        <w:tc>
          <w:tcPr>
            <w:tcW w:w="3607" w:type="dxa"/>
            <w:vMerge/>
            <w:vAlign w:val="center"/>
          </w:tcPr>
          <w:p w:rsidR="00190DA3" w:rsidRDefault="00190DA3" w:rsidP="00087487">
            <w:pPr>
              <w:pStyle w:val="Standard9"/>
            </w:pPr>
          </w:p>
        </w:tc>
      </w:tr>
      <w:tr w:rsidR="00190DA3" w:rsidTr="00A21577">
        <w:tblPrEx>
          <w:tblLook w:val="00A0" w:firstRow="1" w:lastRow="0" w:firstColumn="1" w:lastColumn="0" w:noHBand="0" w:noVBand="0"/>
        </w:tblPrEx>
        <w:trPr>
          <w:gridAfter w:val="2"/>
          <w:wAfter w:w="43" w:type="dxa"/>
          <w:cantSplit/>
          <w:trHeight w:val="637"/>
        </w:trPr>
        <w:tc>
          <w:tcPr>
            <w:tcW w:w="2219" w:type="dxa"/>
            <w:tcBorders>
              <w:top w:val="single" w:sz="4" w:space="0" w:color="auto"/>
              <w:bottom w:val="single" w:sz="2" w:space="0" w:color="auto"/>
            </w:tcBorders>
            <w:shd w:val="clear" w:color="auto" w:fill="D8DCDE"/>
            <w:vAlign w:val="center"/>
          </w:tcPr>
          <w:p w:rsidR="00190DA3" w:rsidRPr="00102D8D" w:rsidRDefault="00190DA3" w:rsidP="00087487">
            <w:r>
              <w:t>Mischzone A3</w:t>
            </w:r>
          </w:p>
        </w:tc>
        <w:tc>
          <w:tcPr>
            <w:tcW w:w="370" w:type="dxa"/>
            <w:shd w:val="clear" w:color="auto" w:fill="D8DCDE"/>
            <w:vAlign w:val="center"/>
          </w:tcPr>
          <w:p w:rsidR="00190DA3" w:rsidRDefault="00190DA3" w:rsidP="00087487"/>
        </w:tc>
        <w:tc>
          <w:tcPr>
            <w:tcW w:w="718" w:type="dxa"/>
            <w:tcBorders>
              <w:top w:val="single" w:sz="4" w:space="0" w:color="auto"/>
              <w:bottom w:val="single" w:sz="2" w:space="0" w:color="auto"/>
            </w:tcBorders>
            <w:shd w:val="clear" w:color="auto" w:fill="D8DCDE"/>
            <w:vAlign w:val="center"/>
          </w:tcPr>
          <w:p w:rsidR="00190DA3" w:rsidRPr="00102D8D" w:rsidRDefault="00190DA3" w:rsidP="00087487">
            <w:r>
              <w:t>MA3</w:t>
            </w:r>
          </w:p>
        </w:tc>
        <w:tc>
          <w:tcPr>
            <w:tcW w:w="170" w:type="dxa"/>
            <w:shd w:val="clear" w:color="auto" w:fill="D8DCDE"/>
            <w:vAlign w:val="center"/>
          </w:tcPr>
          <w:p w:rsidR="00190DA3" w:rsidRPr="001720E0" w:rsidRDefault="00190DA3" w:rsidP="00087487"/>
        </w:tc>
        <w:tc>
          <w:tcPr>
            <w:tcW w:w="973" w:type="dxa"/>
            <w:gridSpan w:val="2"/>
            <w:tcBorders>
              <w:top w:val="single" w:sz="4" w:space="0" w:color="auto"/>
              <w:bottom w:val="single" w:sz="2" w:space="0" w:color="auto"/>
            </w:tcBorders>
            <w:shd w:val="clear" w:color="auto" w:fill="D8DCDE"/>
            <w:vAlign w:val="center"/>
          </w:tcPr>
          <w:p w:rsidR="00190DA3" w:rsidRPr="00B54AE2" w:rsidRDefault="00190DA3" w:rsidP="00087487">
            <w:pPr>
              <w:rPr>
                <w:i/>
              </w:rPr>
            </w:pPr>
            <w:r w:rsidRPr="00B54AE2">
              <w:rPr>
                <w:i/>
              </w:rPr>
              <w:t>4</w:t>
            </w:r>
            <w:r>
              <w:rPr>
                <w:i/>
              </w:rPr>
              <w:t>,0</w:t>
            </w:r>
          </w:p>
        </w:tc>
        <w:tc>
          <w:tcPr>
            <w:tcW w:w="160" w:type="dxa"/>
            <w:shd w:val="clear" w:color="auto" w:fill="D8DCDE"/>
            <w:vAlign w:val="center"/>
          </w:tcPr>
          <w:p w:rsidR="00190DA3" w:rsidRPr="00B54AE2" w:rsidRDefault="00190DA3" w:rsidP="00087487">
            <w:pPr>
              <w:rPr>
                <w:i/>
              </w:rPr>
            </w:pPr>
          </w:p>
        </w:tc>
        <w:tc>
          <w:tcPr>
            <w:tcW w:w="972" w:type="dxa"/>
            <w:tcBorders>
              <w:top w:val="single" w:sz="4" w:space="0" w:color="auto"/>
              <w:bottom w:val="single" w:sz="2" w:space="0" w:color="auto"/>
            </w:tcBorders>
            <w:shd w:val="clear" w:color="auto" w:fill="D8DCDE"/>
            <w:vAlign w:val="center"/>
          </w:tcPr>
          <w:p w:rsidR="00190DA3" w:rsidRPr="00B54AE2" w:rsidRDefault="00190DA3" w:rsidP="00087487">
            <w:pPr>
              <w:rPr>
                <w:i/>
              </w:rPr>
            </w:pPr>
            <w:r w:rsidRPr="00B54AE2">
              <w:rPr>
                <w:i/>
              </w:rPr>
              <w:t>8</w:t>
            </w:r>
            <w:r>
              <w:rPr>
                <w:i/>
              </w:rPr>
              <w:t>,0</w:t>
            </w:r>
          </w:p>
        </w:tc>
        <w:tc>
          <w:tcPr>
            <w:tcW w:w="160" w:type="dxa"/>
            <w:gridSpan w:val="3"/>
            <w:shd w:val="clear" w:color="auto" w:fill="D8DCDE"/>
            <w:vAlign w:val="center"/>
          </w:tcPr>
          <w:p w:rsidR="00190DA3" w:rsidRPr="00B54AE2" w:rsidRDefault="00190DA3" w:rsidP="00087487">
            <w:pPr>
              <w:rPr>
                <w:i/>
              </w:rPr>
            </w:pPr>
          </w:p>
        </w:tc>
        <w:tc>
          <w:tcPr>
            <w:tcW w:w="713" w:type="dxa"/>
            <w:gridSpan w:val="5"/>
            <w:tcBorders>
              <w:top w:val="single" w:sz="4" w:space="0" w:color="auto"/>
              <w:bottom w:val="single" w:sz="2" w:space="0" w:color="auto"/>
            </w:tcBorders>
            <w:shd w:val="clear" w:color="auto" w:fill="D8DCDE"/>
            <w:vAlign w:val="center"/>
          </w:tcPr>
          <w:p w:rsidR="00190DA3" w:rsidRPr="00B54AE2" w:rsidRDefault="00190DA3" w:rsidP="00087487">
            <w:pPr>
              <w:rPr>
                <w:i/>
              </w:rPr>
            </w:pPr>
            <w:r w:rsidRPr="00B54AE2">
              <w:rPr>
                <w:i/>
              </w:rPr>
              <w:t>60</w:t>
            </w:r>
            <w:r>
              <w:rPr>
                <w:i/>
              </w:rPr>
              <w:t>,0</w:t>
            </w:r>
          </w:p>
        </w:tc>
        <w:tc>
          <w:tcPr>
            <w:tcW w:w="160" w:type="dxa"/>
            <w:gridSpan w:val="2"/>
            <w:shd w:val="clear" w:color="auto" w:fill="D8DCDE"/>
            <w:vAlign w:val="center"/>
          </w:tcPr>
          <w:p w:rsidR="00190DA3" w:rsidRPr="00B54AE2" w:rsidRDefault="00190DA3" w:rsidP="00087487">
            <w:pPr>
              <w:rPr>
                <w:i/>
              </w:rPr>
            </w:pPr>
          </w:p>
        </w:tc>
        <w:tc>
          <w:tcPr>
            <w:tcW w:w="691" w:type="dxa"/>
            <w:gridSpan w:val="3"/>
            <w:tcBorders>
              <w:top w:val="single" w:sz="4" w:space="0" w:color="auto"/>
              <w:bottom w:val="single" w:sz="2" w:space="0" w:color="auto"/>
            </w:tcBorders>
            <w:shd w:val="clear" w:color="auto" w:fill="D8DCDE"/>
            <w:vAlign w:val="center"/>
          </w:tcPr>
          <w:p w:rsidR="00190DA3" w:rsidRPr="00A96717" w:rsidRDefault="00190DA3" w:rsidP="00087487">
            <w:pPr>
              <w:rPr>
                <w:i/>
              </w:rPr>
            </w:pPr>
            <w:r w:rsidRPr="00A96717">
              <w:rPr>
                <w:i/>
              </w:rPr>
              <w:t>11,0</w:t>
            </w:r>
          </w:p>
        </w:tc>
        <w:tc>
          <w:tcPr>
            <w:tcW w:w="160" w:type="dxa"/>
            <w:shd w:val="clear" w:color="auto" w:fill="D8DCDE"/>
            <w:vAlign w:val="center"/>
          </w:tcPr>
          <w:p w:rsidR="00190DA3" w:rsidRPr="00A96717" w:rsidRDefault="00190DA3" w:rsidP="00087487">
            <w:pPr>
              <w:rPr>
                <w:i/>
              </w:rPr>
            </w:pPr>
          </w:p>
        </w:tc>
        <w:tc>
          <w:tcPr>
            <w:tcW w:w="689" w:type="dxa"/>
            <w:gridSpan w:val="4"/>
            <w:tcBorders>
              <w:top w:val="single" w:sz="4" w:space="0" w:color="auto"/>
              <w:bottom w:val="single" w:sz="2" w:space="0" w:color="auto"/>
            </w:tcBorders>
            <w:shd w:val="clear" w:color="auto" w:fill="D8DCDE"/>
            <w:vAlign w:val="center"/>
          </w:tcPr>
          <w:p w:rsidR="00190DA3" w:rsidRPr="00A96717" w:rsidRDefault="00190DA3" w:rsidP="00087487">
            <w:pPr>
              <w:rPr>
                <w:i/>
              </w:rPr>
            </w:pPr>
            <w:r w:rsidRPr="00A96717">
              <w:rPr>
                <w:i/>
              </w:rPr>
              <w:t>15,0</w:t>
            </w:r>
          </w:p>
        </w:tc>
        <w:tc>
          <w:tcPr>
            <w:tcW w:w="168" w:type="dxa"/>
            <w:gridSpan w:val="2"/>
            <w:shd w:val="clear" w:color="auto" w:fill="D8DCDE"/>
            <w:vAlign w:val="center"/>
          </w:tcPr>
          <w:p w:rsidR="00190DA3" w:rsidRDefault="00190DA3" w:rsidP="00087487"/>
        </w:tc>
        <w:tc>
          <w:tcPr>
            <w:tcW w:w="548" w:type="dxa"/>
            <w:gridSpan w:val="2"/>
            <w:tcBorders>
              <w:top w:val="single" w:sz="4" w:space="0" w:color="auto"/>
              <w:bottom w:val="single" w:sz="2" w:space="0" w:color="auto"/>
            </w:tcBorders>
            <w:shd w:val="clear" w:color="auto" w:fill="D8DCDE"/>
            <w:vAlign w:val="center"/>
          </w:tcPr>
          <w:p w:rsidR="00190DA3" w:rsidRPr="00087487" w:rsidRDefault="00190DA3" w:rsidP="00087487">
            <w:r>
              <w:t>3</w:t>
            </w:r>
          </w:p>
        </w:tc>
        <w:tc>
          <w:tcPr>
            <w:tcW w:w="160" w:type="dxa"/>
            <w:shd w:val="clear" w:color="auto" w:fill="auto"/>
            <w:vAlign w:val="center"/>
          </w:tcPr>
          <w:p w:rsidR="00190DA3" w:rsidRDefault="00190DA3" w:rsidP="00087487"/>
        </w:tc>
        <w:tc>
          <w:tcPr>
            <w:tcW w:w="973" w:type="dxa"/>
            <w:gridSpan w:val="5"/>
            <w:tcBorders>
              <w:top w:val="single" w:sz="4" w:space="0" w:color="auto"/>
              <w:bottom w:val="single" w:sz="2" w:space="0" w:color="auto"/>
            </w:tcBorders>
            <w:vAlign w:val="center"/>
          </w:tcPr>
          <w:p w:rsidR="00190DA3" w:rsidRPr="003352E0" w:rsidRDefault="00190DA3" w:rsidP="00087487">
            <w:pPr>
              <w:rPr>
                <w:i/>
                <w:highlight w:val="yellow"/>
              </w:rPr>
            </w:pPr>
            <w:r w:rsidRPr="001957AE">
              <w:rPr>
                <w:i/>
              </w:rPr>
              <w:t>0,8</w:t>
            </w:r>
          </w:p>
        </w:tc>
        <w:tc>
          <w:tcPr>
            <w:tcW w:w="160" w:type="dxa"/>
            <w:shd w:val="clear" w:color="auto" w:fill="auto"/>
            <w:vAlign w:val="center"/>
          </w:tcPr>
          <w:p w:rsidR="00190DA3" w:rsidRPr="001957AE" w:rsidRDefault="00190DA3" w:rsidP="00087487">
            <w:pPr>
              <w:pStyle w:val="Standard9"/>
              <w:rPr>
                <w:sz w:val="22"/>
                <w:szCs w:val="22"/>
              </w:rPr>
            </w:pPr>
          </w:p>
        </w:tc>
        <w:tc>
          <w:tcPr>
            <w:tcW w:w="831" w:type="dxa"/>
            <w:tcBorders>
              <w:top w:val="single" w:sz="4" w:space="0" w:color="auto"/>
              <w:bottom w:val="single" w:sz="2" w:space="0" w:color="auto"/>
            </w:tcBorders>
            <w:shd w:val="clear" w:color="auto" w:fill="auto"/>
            <w:vAlign w:val="center"/>
          </w:tcPr>
          <w:p w:rsidR="00190DA3" w:rsidRPr="001957AE" w:rsidRDefault="00190DA3" w:rsidP="00087487">
            <w:pPr>
              <w:pStyle w:val="Standard9"/>
              <w:rPr>
                <w:sz w:val="22"/>
                <w:szCs w:val="22"/>
              </w:rPr>
            </w:pPr>
            <w:r w:rsidRPr="001957AE">
              <w:rPr>
                <w:i/>
                <w:sz w:val="22"/>
                <w:szCs w:val="22"/>
              </w:rPr>
              <w:t>0,5</w:t>
            </w:r>
          </w:p>
        </w:tc>
        <w:tc>
          <w:tcPr>
            <w:tcW w:w="3607" w:type="dxa"/>
            <w:vMerge/>
            <w:vAlign w:val="center"/>
          </w:tcPr>
          <w:p w:rsidR="00190DA3" w:rsidRDefault="00190DA3" w:rsidP="00087487">
            <w:pPr>
              <w:pStyle w:val="Standard9"/>
            </w:pPr>
          </w:p>
        </w:tc>
      </w:tr>
      <w:tr w:rsidR="00190DA3" w:rsidTr="00A21577">
        <w:tblPrEx>
          <w:tblLook w:val="00A0" w:firstRow="1" w:lastRow="0" w:firstColumn="1" w:lastColumn="0" w:noHBand="0" w:noVBand="0"/>
        </w:tblPrEx>
        <w:trPr>
          <w:gridAfter w:val="2"/>
          <w:wAfter w:w="43" w:type="dxa"/>
          <w:trHeight w:val="637"/>
        </w:trPr>
        <w:tc>
          <w:tcPr>
            <w:tcW w:w="2219" w:type="dxa"/>
            <w:tcBorders>
              <w:top w:val="single" w:sz="2" w:space="0" w:color="auto"/>
              <w:bottom w:val="single" w:sz="2" w:space="0" w:color="auto"/>
            </w:tcBorders>
            <w:vAlign w:val="center"/>
          </w:tcPr>
          <w:p w:rsidR="00190DA3" w:rsidRPr="00102D8D" w:rsidRDefault="00190DA3" w:rsidP="00087487">
            <w:r>
              <w:t>Mischzone A4</w:t>
            </w:r>
          </w:p>
        </w:tc>
        <w:tc>
          <w:tcPr>
            <w:tcW w:w="370" w:type="dxa"/>
            <w:vAlign w:val="center"/>
          </w:tcPr>
          <w:p w:rsidR="00190DA3" w:rsidRDefault="00190DA3" w:rsidP="00087487"/>
        </w:tc>
        <w:tc>
          <w:tcPr>
            <w:tcW w:w="718" w:type="dxa"/>
            <w:tcBorders>
              <w:top w:val="single" w:sz="2" w:space="0" w:color="auto"/>
              <w:bottom w:val="single" w:sz="2" w:space="0" w:color="auto"/>
            </w:tcBorders>
            <w:vAlign w:val="center"/>
          </w:tcPr>
          <w:p w:rsidR="00190DA3" w:rsidRPr="00102D8D" w:rsidRDefault="00190DA3" w:rsidP="00087487">
            <w:r>
              <w:t>MA4</w:t>
            </w:r>
          </w:p>
        </w:tc>
        <w:tc>
          <w:tcPr>
            <w:tcW w:w="170" w:type="dxa"/>
            <w:vAlign w:val="center"/>
          </w:tcPr>
          <w:p w:rsidR="00190DA3" w:rsidRPr="001720E0" w:rsidRDefault="00190DA3" w:rsidP="00087487"/>
        </w:tc>
        <w:tc>
          <w:tcPr>
            <w:tcW w:w="973" w:type="dxa"/>
            <w:gridSpan w:val="2"/>
            <w:tcBorders>
              <w:top w:val="single" w:sz="2" w:space="0" w:color="auto"/>
              <w:bottom w:val="single" w:sz="2" w:space="0" w:color="auto"/>
            </w:tcBorders>
            <w:vAlign w:val="center"/>
          </w:tcPr>
          <w:p w:rsidR="00190DA3" w:rsidRPr="00B54AE2" w:rsidRDefault="00190DA3" w:rsidP="00087487">
            <w:pPr>
              <w:rPr>
                <w:i/>
              </w:rPr>
            </w:pPr>
            <w:r w:rsidRPr="00B54AE2">
              <w:rPr>
                <w:i/>
              </w:rPr>
              <w:t>4</w:t>
            </w:r>
            <w:r>
              <w:rPr>
                <w:i/>
              </w:rPr>
              <w:t>,0</w:t>
            </w:r>
          </w:p>
        </w:tc>
        <w:tc>
          <w:tcPr>
            <w:tcW w:w="160" w:type="dxa"/>
            <w:vAlign w:val="center"/>
          </w:tcPr>
          <w:p w:rsidR="00190DA3" w:rsidRPr="00B54AE2" w:rsidRDefault="00190DA3" w:rsidP="00087487">
            <w:pPr>
              <w:rPr>
                <w:i/>
              </w:rPr>
            </w:pPr>
          </w:p>
        </w:tc>
        <w:tc>
          <w:tcPr>
            <w:tcW w:w="972" w:type="dxa"/>
            <w:tcBorders>
              <w:top w:val="single" w:sz="2" w:space="0" w:color="auto"/>
              <w:bottom w:val="single" w:sz="2" w:space="0" w:color="auto"/>
            </w:tcBorders>
            <w:vAlign w:val="center"/>
          </w:tcPr>
          <w:p w:rsidR="00190DA3" w:rsidRPr="00B54AE2" w:rsidRDefault="00190DA3" w:rsidP="00087487">
            <w:pPr>
              <w:rPr>
                <w:i/>
              </w:rPr>
            </w:pPr>
            <w:r w:rsidRPr="00B54AE2">
              <w:rPr>
                <w:i/>
              </w:rPr>
              <w:t>8</w:t>
            </w:r>
            <w:r>
              <w:rPr>
                <w:i/>
              </w:rPr>
              <w:t>,0</w:t>
            </w:r>
          </w:p>
        </w:tc>
        <w:tc>
          <w:tcPr>
            <w:tcW w:w="160" w:type="dxa"/>
            <w:gridSpan w:val="3"/>
            <w:vAlign w:val="center"/>
          </w:tcPr>
          <w:p w:rsidR="00190DA3" w:rsidRPr="00B54AE2" w:rsidRDefault="00190DA3" w:rsidP="00087487">
            <w:pPr>
              <w:rPr>
                <w:i/>
              </w:rPr>
            </w:pPr>
          </w:p>
        </w:tc>
        <w:tc>
          <w:tcPr>
            <w:tcW w:w="713" w:type="dxa"/>
            <w:gridSpan w:val="5"/>
            <w:tcBorders>
              <w:top w:val="single" w:sz="2" w:space="0" w:color="auto"/>
              <w:bottom w:val="single" w:sz="2" w:space="0" w:color="auto"/>
            </w:tcBorders>
            <w:vAlign w:val="center"/>
          </w:tcPr>
          <w:p w:rsidR="00190DA3" w:rsidRPr="00B54AE2" w:rsidRDefault="00190DA3" w:rsidP="00087487">
            <w:pPr>
              <w:rPr>
                <w:i/>
              </w:rPr>
            </w:pPr>
            <w:r w:rsidRPr="00B54AE2">
              <w:rPr>
                <w:i/>
              </w:rPr>
              <w:t>90</w:t>
            </w:r>
            <w:r>
              <w:rPr>
                <w:i/>
              </w:rPr>
              <w:t>,0</w:t>
            </w:r>
          </w:p>
        </w:tc>
        <w:tc>
          <w:tcPr>
            <w:tcW w:w="160" w:type="dxa"/>
            <w:gridSpan w:val="2"/>
            <w:vAlign w:val="center"/>
          </w:tcPr>
          <w:p w:rsidR="00190DA3" w:rsidRPr="00B54AE2" w:rsidRDefault="00190DA3" w:rsidP="00087487">
            <w:pPr>
              <w:rPr>
                <w:i/>
              </w:rPr>
            </w:pPr>
          </w:p>
        </w:tc>
        <w:tc>
          <w:tcPr>
            <w:tcW w:w="691" w:type="dxa"/>
            <w:gridSpan w:val="3"/>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14,0</w:t>
            </w:r>
          </w:p>
        </w:tc>
        <w:tc>
          <w:tcPr>
            <w:tcW w:w="160" w:type="dxa"/>
            <w:shd w:val="clear" w:color="auto" w:fill="auto"/>
            <w:vAlign w:val="center"/>
          </w:tcPr>
          <w:p w:rsidR="00190DA3" w:rsidRPr="00A96717" w:rsidRDefault="00190DA3" w:rsidP="00087487">
            <w:pPr>
              <w:rPr>
                <w:i/>
              </w:rPr>
            </w:pPr>
          </w:p>
        </w:tc>
        <w:tc>
          <w:tcPr>
            <w:tcW w:w="689" w:type="dxa"/>
            <w:gridSpan w:val="4"/>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18,0</w:t>
            </w:r>
          </w:p>
        </w:tc>
        <w:tc>
          <w:tcPr>
            <w:tcW w:w="168" w:type="dxa"/>
            <w:gridSpan w:val="2"/>
            <w:vAlign w:val="center"/>
          </w:tcPr>
          <w:p w:rsidR="00190DA3" w:rsidRDefault="00190DA3" w:rsidP="00087487"/>
        </w:tc>
        <w:tc>
          <w:tcPr>
            <w:tcW w:w="548" w:type="dxa"/>
            <w:gridSpan w:val="2"/>
            <w:tcBorders>
              <w:top w:val="single" w:sz="2" w:space="0" w:color="auto"/>
              <w:bottom w:val="single" w:sz="2" w:space="0" w:color="auto"/>
            </w:tcBorders>
            <w:vAlign w:val="center"/>
          </w:tcPr>
          <w:p w:rsidR="00190DA3" w:rsidRPr="00087487" w:rsidRDefault="00190DA3" w:rsidP="00087487">
            <w:r>
              <w:t>4</w:t>
            </w:r>
          </w:p>
        </w:tc>
        <w:tc>
          <w:tcPr>
            <w:tcW w:w="160" w:type="dxa"/>
            <w:shd w:val="clear" w:color="auto" w:fill="auto"/>
            <w:vAlign w:val="center"/>
          </w:tcPr>
          <w:p w:rsidR="00190DA3" w:rsidRDefault="00190DA3" w:rsidP="00087487"/>
        </w:tc>
        <w:tc>
          <w:tcPr>
            <w:tcW w:w="973" w:type="dxa"/>
            <w:gridSpan w:val="5"/>
            <w:tcBorders>
              <w:top w:val="single" w:sz="2" w:space="0" w:color="auto"/>
              <w:bottom w:val="single" w:sz="2" w:space="0" w:color="auto"/>
            </w:tcBorders>
            <w:vAlign w:val="center"/>
          </w:tcPr>
          <w:p w:rsidR="00190DA3" w:rsidRPr="00087487" w:rsidRDefault="00190DA3" w:rsidP="00087487">
            <w:pPr>
              <w:rPr>
                <w:i/>
              </w:rPr>
            </w:pPr>
            <w:r>
              <w:rPr>
                <w:i/>
              </w:rPr>
              <w:t>1,0</w:t>
            </w:r>
          </w:p>
        </w:tc>
        <w:tc>
          <w:tcPr>
            <w:tcW w:w="160" w:type="dxa"/>
            <w:shd w:val="clear" w:color="auto" w:fill="auto"/>
            <w:vAlign w:val="center"/>
          </w:tcPr>
          <w:p w:rsidR="00190DA3" w:rsidRPr="001957AE" w:rsidRDefault="00190DA3"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190DA3" w:rsidRPr="001957AE" w:rsidRDefault="00190DA3" w:rsidP="00087487">
            <w:pPr>
              <w:pStyle w:val="Standard9"/>
              <w:rPr>
                <w:sz w:val="22"/>
                <w:szCs w:val="22"/>
              </w:rPr>
            </w:pPr>
            <w:r w:rsidRPr="001957AE">
              <w:rPr>
                <w:i/>
                <w:sz w:val="22"/>
                <w:szCs w:val="22"/>
              </w:rPr>
              <w:t>0,5</w:t>
            </w:r>
          </w:p>
        </w:tc>
        <w:tc>
          <w:tcPr>
            <w:tcW w:w="3607" w:type="dxa"/>
            <w:vMerge/>
            <w:vAlign w:val="center"/>
          </w:tcPr>
          <w:p w:rsidR="00190DA3" w:rsidRDefault="00190DA3" w:rsidP="00087487">
            <w:pPr>
              <w:pStyle w:val="Standard9"/>
              <w:tabs>
                <w:tab w:val="left" w:pos="567"/>
                <w:tab w:val="left" w:pos="828"/>
              </w:tabs>
            </w:pPr>
          </w:p>
        </w:tc>
      </w:tr>
      <w:tr w:rsidR="00190DA3" w:rsidTr="00A21577">
        <w:tblPrEx>
          <w:tblLook w:val="00A0" w:firstRow="1" w:lastRow="0" w:firstColumn="1" w:lastColumn="0" w:noHBand="0" w:noVBand="0"/>
        </w:tblPrEx>
        <w:trPr>
          <w:gridAfter w:val="2"/>
          <w:wAfter w:w="43" w:type="dxa"/>
          <w:cantSplit/>
          <w:trHeight w:val="637"/>
        </w:trPr>
        <w:tc>
          <w:tcPr>
            <w:tcW w:w="2219" w:type="dxa"/>
            <w:tcBorders>
              <w:top w:val="single" w:sz="2" w:space="0" w:color="auto"/>
              <w:bottom w:val="single" w:sz="2" w:space="0" w:color="auto"/>
            </w:tcBorders>
            <w:vAlign w:val="center"/>
          </w:tcPr>
          <w:p w:rsidR="00190DA3" w:rsidRPr="00102D8D" w:rsidRDefault="00190DA3" w:rsidP="00087487">
            <w:r>
              <w:t>Mischzone B2</w:t>
            </w:r>
          </w:p>
        </w:tc>
        <w:tc>
          <w:tcPr>
            <w:tcW w:w="370" w:type="dxa"/>
            <w:vAlign w:val="center"/>
          </w:tcPr>
          <w:p w:rsidR="00190DA3" w:rsidRDefault="00190DA3" w:rsidP="00087487"/>
        </w:tc>
        <w:tc>
          <w:tcPr>
            <w:tcW w:w="718" w:type="dxa"/>
            <w:tcBorders>
              <w:top w:val="single" w:sz="2" w:space="0" w:color="auto"/>
              <w:bottom w:val="single" w:sz="2" w:space="0" w:color="auto"/>
            </w:tcBorders>
            <w:vAlign w:val="center"/>
          </w:tcPr>
          <w:p w:rsidR="00190DA3" w:rsidRPr="00087487" w:rsidRDefault="00190DA3" w:rsidP="00087487">
            <w:pPr>
              <w:rPr>
                <w:spacing w:val="-8"/>
              </w:rPr>
            </w:pPr>
            <w:r w:rsidRPr="00B946FF">
              <w:rPr>
                <w:spacing w:val="-8"/>
              </w:rPr>
              <w:t>MB2</w:t>
            </w:r>
            <w:r w:rsidRPr="00B946FF">
              <w:rPr>
                <w:spacing w:val="-8"/>
                <w:vertAlign w:val="superscript"/>
              </w:rPr>
              <w:t xml:space="preserve"> </w:t>
            </w:r>
            <w:r>
              <w:rPr>
                <w:spacing w:val="-8"/>
                <w:vertAlign w:val="superscript"/>
              </w:rPr>
              <w:t>(</w:t>
            </w:r>
            <w:r w:rsidRPr="00B946FF">
              <w:rPr>
                <w:spacing w:val="-8"/>
                <w:vertAlign w:val="superscript"/>
              </w:rPr>
              <w:t>1)</w:t>
            </w:r>
          </w:p>
        </w:tc>
        <w:tc>
          <w:tcPr>
            <w:tcW w:w="170" w:type="dxa"/>
            <w:vAlign w:val="center"/>
          </w:tcPr>
          <w:p w:rsidR="00190DA3" w:rsidRPr="001720E0" w:rsidRDefault="00190DA3" w:rsidP="00087487"/>
        </w:tc>
        <w:tc>
          <w:tcPr>
            <w:tcW w:w="973" w:type="dxa"/>
            <w:gridSpan w:val="2"/>
            <w:tcBorders>
              <w:top w:val="single" w:sz="2" w:space="0" w:color="auto"/>
              <w:bottom w:val="single" w:sz="2" w:space="0" w:color="auto"/>
            </w:tcBorders>
            <w:vAlign w:val="center"/>
          </w:tcPr>
          <w:p w:rsidR="00190DA3" w:rsidRPr="00B54AE2" w:rsidRDefault="00190DA3" w:rsidP="00087487">
            <w:pPr>
              <w:rPr>
                <w:i/>
              </w:rPr>
            </w:pPr>
            <w:r w:rsidRPr="00B54AE2">
              <w:rPr>
                <w:i/>
              </w:rPr>
              <w:t>3</w:t>
            </w:r>
            <w:r>
              <w:rPr>
                <w:i/>
              </w:rPr>
              <w:t>,0</w:t>
            </w:r>
          </w:p>
        </w:tc>
        <w:tc>
          <w:tcPr>
            <w:tcW w:w="160" w:type="dxa"/>
            <w:vAlign w:val="center"/>
          </w:tcPr>
          <w:p w:rsidR="00190DA3" w:rsidRPr="00B54AE2" w:rsidRDefault="00190DA3" w:rsidP="00087487">
            <w:pPr>
              <w:rPr>
                <w:i/>
              </w:rPr>
            </w:pPr>
          </w:p>
        </w:tc>
        <w:tc>
          <w:tcPr>
            <w:tcW w:w="972" w:type="dxa"/>
            <w:tcBorders>
              <w:top w:val="single" w:sz="2" w:space="0" w:color="auto"/>
              <w:bottom w:val="single" w:sz="2" w:space="0" w:color="auto"/>
            </w:tcBorders>
            <w:vAlign w:val="center"/>
          </w:tcPr>
          <w:p w:rsidR="00190DA3" w:rsidRPr="00B54AE2" w:rsidRDefault="00190DA3" w:rsidP="00087487">
            <w:pPr>
              <w:rPr>
                <w:i/>
              </w:rPr>
            </w:pPr>
            <w:r w:rsidRPr="00B54AE2">
              <w:rPr>
                <w:i/>
              </w:rPr>
              <w:t>6</w:t>
            </w:r>
            <w:r>
              <w:rPr>
                <w:i/>
              </w:rPr>
              <w:t>,0</w:t>
            </w:r>
          </w:p>
        </w:tc>
        <w:tc>
          <w:tcPr>
            <w:tcW w:w="160" w:type="dxa"/>
            <w:gridSpan w:val="3"/>
            <w:vAlign w:val="center"/>
          </w:tcPr>
          <w:p w:rsidR="00190DA3" w:rsidRPr="00B54AE2" w:rsidRDefault="00190DA3" w:rsidP="00087487">
            <w:pPr>
              <w:rPr>
                <w:i/>
              </w:rPr>
            </w:pPr>
          </w:p>
        </w:tc>
        <w:tc>
          <w:tcPr>
            <w:tcW w:w="713" w:type="dxa"/>
            <w:gridSpan w:val="5"/>
            <w:tcBorders>
              <w:top w:val="single" w:sz="2" w:space="0" w:color="auto"/>
              <w:bottom w:val="single" w:sz="2" w:space="0" w:color="auto"/>
            </w:tcBorders>
            <w:vAlign w:val="center"/>
          </w:tcPr>
          <w:p w:rsidR="00190DA3" w:rsidRPr="00B54AE2" w:rsidRDefault="00190DA3" w:rsidP="00087487">
            <w:pPr>
              <w:rPr>
                <w:i/>
              </w:rPr>
            </w:pPr>
            <w:r w:rsidRPr="00B54AE2">
              <w:rPr>
                <w:i/>
              </w:rPr>
              <w:t>30</w:t>
            </w:r>
            <w:r>
              <w:rPr>
                <w:i/>
              </w:rPr>
              <w:t>,0</w:t>
            </w:r>
          </w:p>
        </w:tc>
        <w:tc>
          <w:tcPr>
            <w:tcW w:w="160" w:type="dxa"/>
            <w:gridSpan w:val="2"/>
            <w:vAlign w:val="center"/>
          </w:tcPr>
          <w:p w:rsidR="00190DA3" w:rsidRPr="00B54AE2" w:rsidRDefault="00190DA3" w:rsidP="00087487">
            <w:pPr>
              <w:rPr>
                <w:i/>
              </w:rPr>
            </w:pPr>
          </w:p>
        </w:tc>
        <w:tc>
          <w:tcPr>
            <w:tcW w:w="691" w:type="dxa"/>
            <w:gridSpan w:val="3"/>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8,0</w:t>
            </w:r>
          </w:p>
        </w:tc>
        <w:tc>
          <w:tcPr>
            <w:tcW w:w="160" w:type="dxa"/>
            <w:shd w:val="clear" w:color="auto" w:fill="auto"/>
            <w:vAlign w:val="center"/>
          </w:tcPr>
          <w:p w:rsidR="00190DA3" w:rsidRPr="00A96717" w:rsidRDefault="00190DA3" w:rsidP="00087487">
            <w:pPr>
              <w:rPr>
                <w:i/>
              </w:rPr>
            </w:pPr>
          </w:p>
        </w:tc>
        <w:tc>
          <w:tcPr>
            <w:tcW w:w="689" w:type="dxa"/>
            <w:gridSpan w:val="4"/>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12,0</w:t>
            </w:r>
          </w:p>
        </w:tc>
        <w:tc>
          <w:tcPr>
            <w:tcW w:w="168" w:type="dxa"/>
            <w:gridSpan w:val="2"/>
            <w:vAlign w:val="center"/>
          </w:tcPr>
          <w:p w:rsidR="00190DA3" w:rsidRDefault="00190DA3" w:rsidP="00087487"/>
        </w:tc>
        <w:tc>
          <w:tcPr>
            <w:tcW w:w="548" w:type="dxa"/>
            <w:gridSpan w:val="2"/>
            <w:tcBorders>
              <w:top w:val="single" w:sz="2" w:space="0" w:color="auto"/>
              <w:bottom w:val="single" w:sz="2" w:space="0" w:color="auto"/>
            </w:tcBorders>
            <w:vAlign w:val="center"/>
          </w:tcPr>
          <w:p w:rsidR="00190DA3" w:rsidRPr="00087487" w:rsidRDefault="00190DA3" w:rsidP="00087487">
            <w:r>
              <w:t>2</w:t>
            </w:r>
          </w:p>
        </w:tc>
        <w:tc>
          <w:tcPr>
            <w:tcW w:w="160" w:type="dxa"/>
            <w:shd w:val="clear" w:color="auto" w:fill="auto"/>
            <w:vAlign w:val="center"/>
          </w:tcPr>
          <w:p w:rsidR="00190DA3" w:rsidRDefault="00190DA3" w:rsidP="00087487"/>
        </w:tc>
        <w:tc>
          <w:tcPr>
            <w:tcW w:w="973" w:type="dxa"/>
            <w:gridSpan w:val="5"/>
            <w:tcBorders>
              <w:top w:val="single" w:sz="2" w:space="0" w:color="auto"/>
              <w:bottom w:val="single" w:sz="2" w:space="0" w:color="auto"/>
            </w:tcBorders>
            <w:vAlign w:val="center"/>
          </w:tcPr>
          <w:p w:rsidR="00190DA3" w:rsidRPr="00087487" w:rsidRDefault="00190DA3" w:rsidP="00087487">
            <w:pPr>
              <w:rPr>
                <w:i/>
              </w:rPr>
            </w:pPr>
            <w:r>
              <w:rPr>
                <w:i/>
              </w:rPr>
              <w:t>0,6</w:t>
            </w:r>
          </w:p>
        </w:tc>
        <w:tc>
          <w:tcPr>
            <w:tcW w:w="160" w:type="dxa"/>
            <w:shd w:val="clear" w:color="auto" w:fill="auto"/>
            <w:vAlign w:val="center"/>
          </w:tcPr>
          <w:p w:rsidR="00190DA3" w:rsidRPr="001957AE" w:rsidRDefault="00190DA3"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190DA3" w:rsidRPr="001957AE" w:rsidRDefault="00190DA3" w:rsidP="00087487">
            <w:pPr>
              <w:pStyle w:val="Standard9"/>
              <w:rPr>
                <w:sz w:val="22"/>
                <w:szCs w:val="22"/>
              </w:rPr>
            </w:pPr>
            <w:r w:rsidRPr="001957AE">
              <w:rPr>
                <w:i/>
                <w:sz w:val="22"/>
                <w:szCs w:val="22"/>
              </w:rPr>
              <w:t>0,5</w:t>
            </w:r>
          </w:p>
        </w:tc>
        <w:tc>
          <w:tcPr>
            <w:tcW w:w="3607" w:type="dxa"/>
            <w:vMerge/>
            <w:vAlign w:val="center"/>
          </w:tcPr>
          <w:p w:rsidR="00190DA3" w:rsidRDefault="00190DA3" w:rsidP="00087487">
            <w:pPr>
              <w:pStyle w:val="Standard9"/>
            </w:pPr>
          </w:p>
        </w:tc>
      </w:tr>
      <w:tr w:rsidR="00190DA3" w:rsidTr="00A21577">
        <w:tblPrEx>
          <w:tblLook w:val="00A0" w:firstRow="1" w:lastRow="0" w:firstColumn="1" w:lastColumn="0" w:noHBand="0" w:noVBand="0"/>
        </w:tblPrEx>
        <w:trPr>
          <w:gridAfter w:val="2"/>
          <w:wAfter w:w="43" w:type="dxa"/>
          <w:cantSplit/>
          <w:trHeight w:val="637"/>
        </w:trPr>
        <w:tc>
          <w:tcPr>
            <w:tcW w:w="2219" w:type="dxa"/>
            <w:tcBorders>
              <w:top w:val="single" w:sz="2" w:space="0" w:color="auto"/>
              <w:bottom w:val="single" w:sz="2" w:space="0" w:color="auto"/>
            </w:tcBorders>
            <w:vAlign w:val="center"/>
          </w:tcPr>
          <w:p w:rsidR="00190DA3" w:rsidRPr="00102D8D" w:rsidRDefault="00190DA3" w:rsidP="00087487">
            <w:r>
              <w:t>Mischzone B3</w:t>
            </w:r>
          </w:p>
        </w:tc>
        <w:tc>
          <w:tcPr>
            <w:tcW w:w="370" w:type="dxa"/>
            <w:vAlign w:val="center"/>
          </w:tcPr>
          <w:p w:rsidR="00190DA3" w:rsidRDefault="00190DA3" w:rsidP="00087487"/>
        </w:tc>
        <w:tc>
          <w:tcPr>
            <w:tcW w:w="718" w:type="dxa"/>
            <w:tcBorders>
              <w:top w:val="single" w:sz="2" w:space="0" w:color="auto"/>
              <w:bottom w:val="single" w:sz="2" w:space="0" w:color="auto"/>
            </w:tcBorders>
            <w:vAlign w:val="center"/>
          </w:tcPr>
          <w:p w:rsidR="00190DA3" w:rsidRPr="00087487" w:rsidRDefault="00190DA3" w:rsidP="00087487">
            <w:r>
              <w:t>MB3</w:t>
            </w:r>
          </w:p>
        </w:tc>
        <w:tc>
          <w:tcPr>
            <w:tcW w:w="170" w:type="dxa"/>
            <w:vAlign w:val="center"/>
          </w:tcPr>
          <w:p w:rsidR="00190DA3" w:rsidRPr="001720E0" w:rsidRDefault="00190DA3" w:rsidP="00087487"/>
        </w:tc>
        <w:tc>
          <w:tcPr>
            <w:tcW w:w="973" w:type="dxa"/>
            <w:gridSpan w:val="2"/>
            <w:tcBorders>
              <w:top w:val="single" w:sz="2" w:space="0" w:color="auto"/>
              <w:bottom w:val="single" w:sz="2" w:space="0" w:color="auto"/>
            </w:tcBorders>
            <w:vAlign w:val="center"/>
          </w:tcPr>
          <w:p w:rsidR="00190DA3" w:rsidRPr="00B54AE2" w:rsidRDefault="00190DA3" w:rsidP="00087487">
            <w:pPr>
              <w:rPr>
                <w:i/>
              </w:rPr>
            </w:pPr>
            <w:r w:rsidRPr="00B54AE2">
              <w:rPr>
                <w:i/>
              </w:rPr>
              <w:t>4</w:t>
            </w:r>
            <w:r>
              <w:rPr>
                <w:i/>
              </w:rPr>
              <w:t>,0</w:t>
            </w:r>
          </w:p>
        </w:tc>
        <w:tc>
          <w:tcPr>
            <w:tcW w:w="160" w:type="dxa"/>
            <w:vAlign w:val="center"/>
          </w:tcPr>
          <w:p w:rsidR="00190DA3" w:rsidRPr="00B54AE2" w:rsidRDefault="00190DA3" w:rsidP="00087487">
            <w:pPr>
              <w:rPr>
                <w:i/>
              </w:rPr>
            </w:pPr>
          </w:p>
        </w:tc>
        <w:tc>
          <w:tcPr>
            <w:tcW w:w="972" w:type="dxa"/>
            <w:tcBorders>
              <w:top w:val="single" w:sz="2" w:space="0" w:color="auto"/>
              <w:bottom w:val="single" w:sz="2" w:space="0" w:color="auto"/>
            </w:tcBorders>
            <w:vAlign w:val="center"/>
          </w:tcPr>
          <w:p w:rsidR="00190DA3" w:rsidRPr="00B54AE2" w:rsidRDefault="00190DA3" w:rsidP="00087487">
            <w:pPr>
              <w:rPr>
                <w:i/>
              </w:rPr>
            </w:pPr>
            <w:r w:rsidRPr="00B54AE2">
              <w:rPr>
                <w:i/>
              </w:rPr>
              <w:t>8</w:t>
            </w:r>
            <w:r>
              <w:rPr>
                <w:i/>
              </w:rPr>
              <w:t>,0</w:t>
            </w:r>
          </w:p>
        </w:tc>
        <w:tc>
          <w:tcPr>
            <w:tcW w:w="160" w:type="dxa"/>
            <w:gridSpan w:val="3"/>
            <w:vAlign w:val="center"/>
          </w:tcPr>
          <w:p w:rsidR="00190DA3" w:rsidRPr="00B54AE2" w:rsidRDefault="00190DA3" w:rsidP="00087487">
            <w:pPr>
              <w:rPr>
                <w:i/>
              </w:rPr>
            </w:pPr>
          </w:p>
        </w:tc>
        <w:tc>
          <w:tcPr>
            <w:tcW w:w="713" w:type="dxa"/>
            <w:gridSpan w:val="5"/>
            <w:tcBorders>
              <w:top w:val="single" w:sz="2" w:space="0" w:color="auto"/>
              <w:bottom w:val="single" w:sz="2" w:space="0" w:color="auto"/>
            </w:tcBorders>
            <w:vAlign w:val="center"/>
          </w:tcPr>
          <w:p w:rsidR="00190DA3" w:rsidRPr="00B54AE2" w:rsidRDefault="00190DA3" w:rsidP="00087487">
            <w:pPr>
              <w:rPr>
                <w:i/>
              </w:rPr>
            </w:pPr>
            <w:r w:rsidRPr="00B54AE2">
              <w:rPr>
                <w:i/>
              </w:rPr>
              <w:t>0</w:t>
            </w:r>
            <w:r>
              <w:rPr>
                <w:i/>
              </w:rPr>
              <w:t>,0</w:t>
            </w:r>
          </w:p>
        </w:tc>
        <w:tc>
          <w:tcPr>
            <w:tcW w:w="160" w:type="dxa"/>
            <w:gridSpan w:val="2"/>
            <w:vAlign w:val="center"/>
          </w:tcPr>
          <w:p w:rsidR="00190DA3" w:rsidRPr="00B54AE2" w:rsidRDefault="00190DA3" w:rsidP="00087487">
            <w:pPr>
              <w:rPr>
                <w:i/>
              </w:rPr>
            </w:pPr>
          </w:p>
        </w:tc>
        <w:tc>
          <w:tcPr>
            <w:tcW w:w="691" w:type="dxa"/>
            <w:gridSpan w:val="3"/>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11,0</w:t>
            </w:r>
          </w:p>
        </w:tc>
        <w:tc>
          <w:tcPr>
            <w:tcW w:w="160" w:type="dxa"/>
            <w:shd w:val="clear" w:color="auto" w:fill="auto"/>
            <w:vAlign w:val="center"/>
          </w:tcPr>
          <w:p w:rsidR="00190DA3" w:rsidRPr="00A96717" w:rsidRDefault="00190DA3" w:rsidP="00087487">
            <w:pPr>
              <w:rPr>
                <w:i/>
              </w:rPr>
            </w:pPr>
          </w:p>
        </w:tc>
        <w:tc>
          <w:tcPr>
            <w:tcW w:w="689" w:type="dxa"/>
            <w:gridSpan w:val="4"/>
            <w:tcBorders>
              <w:top w:val="single" w:sz="2" w:space="0" w:color="auto"/>
              <w:bottom w:val="single" w:sz="2" w:space="0" w:color="auto"/>
            </w:tcBorders>
            <w:shd w:val="clear" w:color="auto" w:fill="auto"/>
            <w:vAlign w:val="center"/>
          </w:tcPr>
          <w:p w:rsidR="00190DA3" w:rsidRPr="00A96717" w:rsidRDefault="00190DA3" w:rsidP="00087487">
            <w:pPr>
              <w:rPr>
                <w:i/>
              </w:rPr>
            </w:pPr>
            <w:r w:rsidRPr="00A96717">
              <w:rPr>
                <w:i/>
              </w:rPr>
              <w:t>15,0</w:t>
            </w:r>
          </w:p>
        </w:tc>
        <w:tc>
          <w:tcPr>
            <w:tcW w:w="168" w:type="dxa"/>
            <w:gridSpan w:val="2"/>
            <w:vAlign w:val="center"/>
          </w:tcPr>
          <w:p w:rsidR="00190DA3" w:rsidRDefault="00190DA3" w:rsidP="00087487"/>
        </w:tc>
        <w:tc>
          <w:tcPr>
            <w:tcW w:w="548" w:type="dxa"/>
            <w:gridSpan w:val="2"/>
            <w:tcBorders>
              <w:top w:val="single" w:sz="2" w:space="0" w:color="auto"/>
              <w:bottom w:val="single" w:sz="2" w:space="0" w:color="auto"/>
            </w:tcBorders>
            <w:vAlign w:val="center"/>
          </w:tcPr>
          <w:p w:rsidR="00190DA3" w:rsidRPr="00087487" w:rsidRDefault="00190DA3" w:rsidP="00087487">
            <w:r>
              <w:t>3</w:t>
            </w:r>
          </w:p>
        </w:tc>
        <w:tc>
          <w:tcPr>
            <w:tcW w:w="160" w:type="dxa"/>
            <w:shd w:val="clear" w:color="auto" w:fill="auto"/>
            <w:vAlign w:val="center"/>
          </w:tcPr>
          <w:p w:rsidR="00190DA3" w:rsidRDefault="00190DA3" w:rsidP="00087487"/>
        </w:tc>
        <w:tc>
          <w:tcPr>
            <w:tcW w:w="973" w:type="dxa"/>
            <w:gridSpan w:val="5"/>
            <w:tcBorders>
              <w:top w:val="single" w:sz="2" w:space="0" w:color="auto"/>
              <w:bottom w:val="single" w:sz="2" w:space="0" w:color="auto"/>
            </w:tcBorders>
            <w:vAlign w:val="center"/>
          </w:tcPr>
          <w:p w:rsidR="00190DA3" w:rsidRPr="00087487" w:rsidRDefault="00190DA3" w:rsidP="00087487">
            <w:pPr>
              <w:rPr>
                <w:i/>
              </w:rPr>
            </w:pPr>
            <w:r>
              <w:rPr>
                <w:i/>
              </w:rPr>
              <w:t>0,8</w:t>
            </w:r>
          </w:p>
        </w:tc>
        <w:tc>
          <w:tcPr>
            <w:tcW w:w="160" w:type="dxa"/>
            <w:shd w:val="clear" w:color="auto" w:fill="auto"/>
            <w:vAlign w:val="center"/>
          </w:tcPr>
          <w:p w:rsidR="00190DA3" w:rsidRPr="001957AE" w:rsidRDefault="00190DA3" w:rsidP="00087487">
            <w:pPr>
              <w:pStyle w:val="Standard9"/>
              <w:rPr>
                <w:sz w:val="22"/>
                <w:szCs w:val="22"/>
              </w:rPr>
            </w:pPr>
          </w:p>
        </w:tc>
        <w:tc>
          <w:tcPr>
            <w:tcW w:w="831" w:type="dxa"/>
            <w:tcBorders>
              <w:top w:val="single" w:sz="2" w:space="0" w:color="auto"/>
              <w:bottom w:val="single" w:sz="2" w:space="0" w:color="auto"/>
            </w:tcBorders>
            <w:shd w:val="clear" w:color="auto" w:fill="auto"/>
            <w:vAlign w:val="center"/>
          </w:tcPr>
          <w:p w:rsidR="00190DA3" w:rsidRPr="001957AE" w:rsidRDefault="00190DA3" w:rsidP="00087487">
            <w:pPr>
              <w:pStyle w:val="Standard9"/>
              <w:rPr>
                <w:sz w:val="22"/>
                <w:szCs w:val="22"/>
              </w:rPr>
            </w:pPr>
            <w:r w:rsidRPr="001957AE">
              <w:rPr>
                <w:i/>
                <w:sz w:val="22"/>
                <w:szCs w:val="22"/>
              </w:rPr>
              <w:t>0,5</w:t>
            </w:r>
          </w:p>
        </w:tc>
        <w:tc>
          <w:tcPr>
            <w:tcW w:w="3607" w:type="dxa"/>
            <w:vMerge/>
            <w:vAlign w:val="center"/>
          </w:tcPr>
          <w:p w:rsidR="00190DA3" w:rsidRDefault="00190DA3" w:rsidP="00087487">
            <w:pPr>
              <w:pStyle w:val="Standard9"/>
            </w:pPr>
          </w:p>
        </w:tc>
      </w:tr>
      <w:tr w:rsidR="00190DA3" w:rsidTr="00A21577">
        <w:tblPrEx>
          <w:tblLook w:val="00A0" w:firstRow="1" w:lastRow="0" w:firstColumn="1" w:lastColumn="0" w:noHBand="0" w:noVBand="0"/>
        </w:tblPrEx>
        <w:trPr>
          <w:gridAfter w:val="2"/>
          <w:wAfter w:w="43" w:type="dxa"/>
          <w:trHeight w:val="20"/>
        </w:trPr>
        <w:tc>
          <w:tcPr>
            <w:tcW w:w="2219" w:type="dxa"/>
            <w:tcBorders>
              <w:top w:val="single" w:sz="2" w:space="0" w:color="auto"/>
              <w:bottom w:val="single" w:sz="2" w:space="0" w:color="auto"/>
            </w:tcBorders>
          </w:tcPr>
          <w:p w:rsidR="00190DA3" w:rsidRPr="00102D8D" w:rsidRDefault="00190DA3" w:rsidP="000C18A2">
            <w:r>
              <w:t>Mischzone B4</w:t>
            </w:r>
          </w:p>
        </w:tc>
        <w:tc>
          <w:tcPr>
            <w:tcW w:w="370" w:type="dxa"/>
          </w:tcPr>
          <w:p w:rsidR="00190DA3" w:rsidRDefault="00190DA3" w:rsidP="000C18A2"/>
        </w:tc>
        <w:tc>
          <w:tcPr>
            <w:tcW w:w="718" w:type="dxa"/>
            <w:tcBorders>
              <w:top w:val="single" w:sz="2" w:space="0" w:color="auto"/>
              <w:bottom w:val="single" w:sz="2" w:space="0" w:color="auto"/>
            </w:tcBorders>
          </w:tcPr>
          <w:p w:rsidR="00190DA3" w:rsidRPr="00102D8D" w:rsidRDefault="00190DA3" w:rsidP="000C18A2">
            <w:r>
              <w:t>MB4</w:t>
            </w:r>
          </w:p>
        </w:tc>
        <w:tc>
          <w:tcPr>
            <w:tcW w:w="170" w:type="dxa"/>
          </w:tcPr>
          <w:p w:rsidR="00190DA3" w:rsidRPr="001720E0" w:rsidRDefault="00190DA3" w:rsidP="000C18A2"/>
        </w:tc>
        <w:tc>
          <w:tcPr>
            <w:tcW w:w="973" w:type="dxa"/>
            <w:gridSpan w:val="2"/>
            <w:tcBorders>
              <w:top w:val="single" w:sz="2" w:space="0" w:color="auto"/>
              <w:bottom w:val="single" w:sz="2" w:space="0" w:color="auto"/>
            </w:tcBorders>
          </w:tcPr>
          <w:p w:rsidR="00190DA3" w:rsidRPr="00B54AE2" w:rsidRDefault="00190DA3" w:rsidP="000C18A2">
            <w:pPr>
              <w:rPr>
                <w:i/>
              </w:rPr>
            </w:pPr>
            <w:r>
              <w:rPr>
                <w:i/>
              </w:rPr>
              <w:t>4,0</w:t>
            </w:r>
          </w:p>
        </w:tc>
        <w:tc>
          <w:tcPr>
            <w:tcW w:w="160" w:type="dxa"/>
          </w:tcPr>
          <w:p w:rsidR="00190DA3" w:rsidRPr="00B54AE2" w:rsidRDefault="00190DA3" w:rsidP="000C18A2">
            <w:pPr>
              <w:rPr>
                <w:i/>
              </w:rPr>
            </w:pPr>
          </w:p>
        </w:tc>
        <w:tc>
          <w:tcPr>
            <w:tcW w:w="972" w:type="dxa"/>
            <w:tcBorders>
              <w:top w:val="single" w:sz="2" w:space="0" w:color="auto"/>
              <w:bottom w:val="single" w:sz="2" w:space="0" w:color="auto"/>
            </w:tcBorders>
          </w:tcPr>
          <w:p w:rsidR="00190DA3" w:rsidRPr="00B54AE2" w:rsidRDefault="00190DA3" w:rsidP="000C18A2">
            <w:pPr>
              <w:rPr>
                <w:i/>
              </w:rPr>
            </w:pPr>
            <w:r w:rsidRPr="00B54AE2">
              <w:rPr>
                <w:i/>
              </w:rPr>
              <w:t>8</w:t>
            </w:r>
            <w:r>
              <w:rPr>
                <w:i/>
              </w:rPr>
              <w:t>,0</w:t>
            </w:r>
          </w:p>
        </w:tc>
        <w:tc>
          <w:tcPr>
            <w:tcW w:w="160" w:type="dxa"/>
            <w:gridSpan w:val="3"/>
          </w:tcPr>
          <w:p w:rsidR="00190DA3" w:rsidRPr="00B54AE2" w:rsidRDefault="00190DA3" w:rsidP="000C18A2">
            <w:pPr>
              <w:rPr>
                <w:i/>
              </w:rPr>
            </w:pPr>
          </w:p>
        </w:tc>
        <w:tc>
          <w:tcPr>
            <w:tcW w:w="713" w:type="dxa"/>
            <w:gridSpan w:val="5"/>
            <w:tcBorders>
              <w:top w:val="single" w:sz="2" w:space="0" w:color="auto"/>
              <w:bottom w:val="single" w:sz="2" w:space="0" w:color="auto"/>
            </w:tcBorders>
          </w:tcPr>
          <w:p w:rsidR="00190DA3" w:rsidRPr="00B54AE2" w:rsidRDefault="00190DA3" w:rsidP="000C18A2">
            <w:pPr>
              <w:rPr>
                <w:i/>
              </w:rPr>
            </w:pPr>
            <w:r w:rsidRPr="00B54AE2">
              <w:rPr>
                <w:i/>
              </w:rPr>
              <w:t>90</w:t>
            </w:r>
            <w:r>
              <w:rPr>
                <w:i/>
              </w:rPr>
              <w:t>,0</w:t>
            </w:r>
          </w:p>
        </w:tc>
        <w:tc>
          <w:tcPr>
            <w:tcW w:w="160" w:type="dxa"/>
            <w:gridSpan w:val="2"/>
          </w:tcPr>
          <w:p w:rsidR="00190DA3" w:rsidRPr="00B54AE2" w:rsidRDefault="00190DA3" w:rsidP="000C18A2">
            <w:pPr>
              <w:rPr>
                <w:i/>
              </w:rPr>
            </w:pPr>
          </w:p>
        </w:tc>
        <w:tc>
          <w:tcPr>
            <w:tcW w:w="691" w:type="dxa"/>
            <w:gridSpan w:val="3"/>
            <w:tcBorders>
              <w:top w:val="single" w:sz="2" w:space="0" w:color="auto"/>
              <w:bottom w:val="single" w:sz="2" w:space="0" w:color="auto"/>
            </w:tcBorders>
            <w:shd w:val="clear" w:color="auto" w:fill="auto"/>
          </w:tcPr>
          <w:p w:rsidR="00190DA3" w:rsidRPr="00A96717" w:rsidRDefault="00190DA3" w:rsidP="000C18A2">
            <w:pPr>
              <w:rPr>
                <w:i/>
              </w:rPr>
            </w:pPr>
            <w:r w:rsidRPr="00A96717">
              <w:rPr>
                <w:i/>
              </w:rPr>
              <w:t>14,0</w:t>
            </w:r>
          </w:p>
        </w:tc>
        <w:tc>
          <w:tcPr>
            <w:tcW w:w="160" w:type="dxa"/>
            <w:shd w:val="clear" w:color="auto" w:fill="auto"/>
          </w:tcPr>
          <w:p w:rsidR="00190DA3" w:rsidRPr="00A96717" w:rsidRDefault="00190DA3" w:rsidP="000C18A2">
            <w:pPr>
              <w:rPr>
                <w:i/>
              </w:rPr>
            </w:pPr>
          </w:p>
        </w:tc>
        <w:tc>
          <w:tcPr>
            <w:tcW w:w="689" w:type="dxa"/>
            <w:gridSpan w:val="4"/>
            <w:tcBorders>
              <w:top w:val="single" w:sz="2" w:space="0" w:color="auto"/>
              <w:bottom w:val="single" w:sz="2" w:space="0" w:color="auto"/>
            </w:tcBorders>
            <w:shd w:val="clear" w:color="auto" w:fill="auto"/>
          </w:tcPr>
          <w:p w:rsidR="00190DA3" w:rsidRPr="00A96717" w:rsidRDefault="00190DA3" w:rsidP="000C18A2">
            <w:pPr>
              <w:rPr>
                <w:i/>
              </w:rPr>
            </w:pPr>
            <w:r w:rsidRPr="00A96717">
              <w:rPr>
                <w:i/>
              </w:rPr>
              <w:t>18,0</w:t>
            </w:r>
          </w:p>
        </w:tc>
        <w:tc>
          <w:tcPr>
            <w:tcW w:w="168" w:type="dxa"/>
            <w:gridSpan w:val="2"/>
          </w:tcPr>
          <w:p w:rsidR="00190DA3" w:rsidRDefault="00190DA3" w:rsidP="000C18A2"/>
        </w:tc>
        <w:tc>
          <w:tcPr>
            <w:tcW w:w="548" w:type="dxa"/>
            <w:gridSpan w:val="2"/>
            <w:tcBorders>
              <w:top w:val="single" w:sz="2" w:space="0" w:color="auto"/>
              <w:bottom w:val="single" w:sz="2" w:space="0" w:color="auto"/>
            </w:tcBorders>
          </w:tcPr>
          <w:p w:rsidR="00190DA3" w:rsidRPr="00087487" w:rsidRDefault="00190DA3" w:rsidP="000C18A2">
            <w:r>
              <w:t>4</w:t>
            </w:r>
          </w:p>
        </w:tc>
        <w:tc>
          <w:tcPr>
            <w:tcW w:w="160" w:type="dxa"/>
            <w:shd w:val="clear" w:color="auto" w:fill="auto"/>
          </w:tcPr>
          <w:p w:rsidR="00190DA3" w:rsidRDefault="00190DA3" w:rsidP="000C18A2"/>
        </w:tc>
        <w:tc>
          <w:tcPr>
            <w:tcW w:w="973" w:type="dxa"/>
            <w:gridSpan w:val="5"/>
            <w:tcBorders>
              <w:top w:val="single" w:sz="2" w:space="0" w:color="auto"/>
              <w:bottom w:val="single" w:sz="2" w:space="0" w:color="auto"/>
            </w:tcBorders>
          </w:tcPr>
          <w:p w:rsidR="00190DA3" w:rsidRPr="00087487" w:rsidRDefault="00190DA3" w:rsidP="000C18A2">
            <w:pPr>
              <w:rPr>
                <w:i/>
              </w:rPr>
            </w:pPr>
            <w:r>
              <w:rPr>
                <w:i/>
              </w:rPr>
              <w:t>1,0</w:t>
            </w:r>
          </w:p>
        </w:tc>
        <w:tc>
          <w:tcPr>
            <w:tcW w:w="160" w:type="dxa"/>
            <w:shd w:val="clear" w:color="auto" w:fill="auto"/>
          </w:tcPr>
          <w:p w:rsidR="00190DA3" w:rsidRPr="001957AE" w:rsidRDefault="00190DA3" w:rsidP="000C18A2">
            <w:pPr>
              <w:pStyle w:val="Standard9"/>
              <w:rPr>
                <w:sz w:val="22"/>
                <w:szCs w:val="22"/>
              </w:rPr>
            </w:pPr>
          </w:p>
        </w:tc>
        <w:tc>
          <w:tcPr>
            <w:tcW w:w="831" w:type="dxa"/>
            <w:tcBorders>
              <w:top w:val="single" w:sz="2" w:space="0" w:color="auto"/>
              <w:bottom w:val="single" w:sz="2" w:space="0" w:color="auto"/>
            </w:tcBorders>
            <w:shd w:val="clear" w:color="auto" w:fill="auto"/>
          </w:tcPr>
          <w:p w:rsidR="00190DA3" w:rsidRPr="001957AE" w:rsidRDefault="00190DA3" w:rsidP="000C18A2">
            <w:pPr>
              <w:pStyle w:val="Standard9"/>
              <w:rPr>
                <w:sz w:val="22"/>
                <w:szCs w:val="22"/>
              </w:rPr>
            </w:pPr>
            <w:r w:rsidRPr="001957AE">
              <w:rPr>
                <w:i/>
                <w:sz w:val="22"/>
                <w:szCs w:val="22"/>
              </w:rPr>
              <w:t>0,5</w:t>
            </w:r>
          </w:p>
        </w:tc>
        <w:tc>
          <w:tcPr>
            <w:tcW w:w="3607" w:type="dxa"/>
          </w:tcPr>
          <w:p w:rsidR="00190DA3" w:rsidRDefault="00190DA3" w:rsidP="000C18A2">
            <w:pPr>
              <w:pStyle w:val="Standard9"/>
            </w:pPr>
          </w:p>
        </w:tc>
      </w:tr>
      <w:tr w:rsidR="00190DA3" w:rsidTr="00A21577">
        <w:tblPrEx>
          <w:tblLook w:val="00A0" w:firstRow="1" w:lastRow="0" w:firstColumn="1" w:lastColumn="0" w:noHBand="0" w:noVBand="0"/>
        </w:tblPrEx>
        <w:trPr>
          <w:gridAfter w:val="2"/>
          <w:wAfter w:w="43" w:type="dxa"/>
          <w:trHeight w:val="20"/>
        </w:trPr>
        <w:tc>
          <w:tcPr>
            <w:tcW w:w="2219" w:type="dxa"/>
            <w:tcBorders>
              <w:top w:val="single" w:sz="2" w:space="0" w:color="auto"/>
              <w:bottom w:val="single" w:sz="2" w:space="0" w:color="auto"/>
            </w:tcBorders>
          </w:tcPr>
          <w:p w:rsidR="00190DA3" w:rsidRPr="00102D8D" w:rsidRDefault="00190DA3" w:rsidP="000C18A2">
            <w:r>
              <w:t>Arbeitszone 2</w:t>
            </w:r>
          </w:p>
        </w:tc>
        <w:tc>
          <w:tcPr>
            <w:tcW w:w="370" w:type="dxa"/>
          </w:tcPr>
          <w:p w:rsidR="00190DA3" w:rsidRDefault="00190DA3" w:rsidP="000C18A2"/>
        </w:tc>
        <w:tc>
          <w:tcPr>
            <w:tcW w:w="718" w:type="dxa"/>
            <w:tcBorders>
              <w:top w:val="single" w:sz="2" w:space="0" w:color="auto"/>
              <w:bottom w:val="single" w:sz="2" w:space="0" w:color="auto"/>
            </w:tcBorders>
          </w:tcPr>
          <w:p w:rsidR="00190DA3" w:rsidRPr="00190DA3" w:rsidRDefault="00190DA3" w:rsidP="000C18A2">
            <w:r>
              <w:t>A2</w:t>
            </w:r>
          </w:p>
        </w:tc>
        <w:tc>
          <w:tcPr>
            <w:tcW w:w="170" w:type="dxa"/>
          </w:tcPr>
          <w:p w:rsidR="00190DA3" w:rsidRPr="001720E0" w:rsidRDefault="00190DA3" w:rsidP="000C18A2"/>
        </w:tc>
        <w:tc>
          <w:tcPr>
            <w:tcW w:w="973" w:type="dxa"/>
            <w:gridSpan w:val="2"/>
            <w:tcBorders>
              <w:top w:val="single" w:sz="2" w:space="0" w:color="auto"/>
              <w:bottom w:val="single" w:sz="2" w:space="0" w:color="auto"/>
            </w:tcBorders>
          </w:tcPr>
          <w:p w:rsidR="00190DA3" w:rsidRPr="00B54AE2" w:rsidRDefault="00190DA3" w:rsidP="000C18A2">
            <w:pPr>
              <w:rPr>
                <w:i/>
              </w:rPr>
            </w:pPr>
            <w:r>
              <w:rPr>
                <w:i/>
              </w:rPr>
              <w:t>4,0</w:t>
            </w:r>
          </w:p>
        </w:tc>
        <w:tc>
          <w:tcPr>
            <w:tcW w:w="160" w:type="dxa"/>
          </w:tcPr>
          <w:p w:rsidR="00190DA3" w:rsidRPr="00B54AE2" w:rsidRDefault="00190DA3" w:rsidP="000C18A2">
            <w:pPr>
              <w:rPr>
                <w:i/>
              </w:rPr>
            </w:pPr>
          </w:p>
        </w:tc>
        <w:tc>
          <w:tcPr>
            <w:tcW w:w="972" w:type="dxa"/>
            <w:tcBorders>
              <w:top w:val="single" w:sz="2" w:space="0" w:color="auto"/>
              <w:bottom w:val="single" w:sz="2" w:space="0" w:color="auto"/>
            </w:tcBorders>
          </w:tcPr>
          <w:p w:rsidR="00190DA3" w:rsidRPr="00B54AE2" w:rsidRDefault="00190DA3" w:rsidP="000C18A2">
            <w:pPr>
              <w:rPr>
                <w:i/>
              </w:rPr>
            </w:pPr>
            <w:r>
              <w:rPr>
                <w:i/>
              </w:rPr>
              <w:t>4,0</w:t>
            </w:r>
          </w:p>
        </w:tc>
        <w:tc>
          <w:tcPr>
            <w:tcW w:w="160" w:type="dxa"/>
            <w:gridSpan w:val="3"/>
          </w:tcPr>
          <w:p w:rsidR="00190DA3" w:rsidRPr="00B54AE2" w:rsidRDefault="00190DA3" w:rsidP="000C18A2">
            <w:pPr>
              <w:rPr>
                <w:i/>
              </w:rPr>
            </w:pPr>
          </w:p>
        </w:tc>
        <w:tc>
          <w:tcPr>
            <w:tcW w:w="713" w:type="dxa"/>
            <w:gridSpan w:val="5"/>
            <w:tcBorders>
              <w:top w:val="single" w:sz="2" w:space="0" w:color="auto"/>
              <w:bottom w:val="single" w:sz="2" w:space="0" w:color="auto"/>
            </w:tcBorders>
          </w:tcPr>
          <w:p w:rsidR="00190DA3" w:rsidRPr="00B54AE2" w:rsidRDefault="00190DA3" w:rsidP="000C18A2">
            <w:pPr>
              <w:rPr>
                <w:i/>
              </w:rPr>
            </w:pPr>
            <w:r>
              <w:rPr>
                <w:i/>
              </w:rPr>
              <w:t>–</w:t>
            </w:r>
          </w:p>
        </w:tc>
        <w:tc>
          <w:tcPr>
            <w:tcW w:w="160" w:type="dxa"/>
            <w:gridSpan w:val="2"/>
          </w:tcPr>
          <w:p w:rsidR="00190DA3" w:rsidRPr="00B54AE2" w:rsidRDefault="00190DA3" w:rsidP="000C18A2">
            <w:pPr>
              <w:rPr>
                <w:i/>
              </w:rPr>
            </w:pPr>
          </w:p>
        </w:tc>
        <w:tc>
          <w:tcPr>
            <w:tcW w:w="691" w:type="dxa"/>
            <w:gridSpan w:val="3"/>
            <w:tcBorders>
              <w:top w:val="single" w:sz="2" w:space="0" w:color="auto"/>
              <w:bottom w:val="single" w:sz="2" w:space="0" w:color="auto"/>
            </w:tcBorders>
            <w:shd w:val="clear" w:color="auto" w:fill="auto"/>
          </w:tcPr>
          <w:p w:rsidR="00190DA3" w:rsidRPr="00A96717" w:rsidRDefault="00190DA3" w:rsidP="000C18A2">
            <w:pPr>
              <w:rPr>
                <w:i/>
              </w:rPr>
            </w:pPr>
            <w:r w:rsidRPr="00A96717">
              <w:rPr>
                <w:i/>
              </w:rPr>
              <w:t>10,0</w:t>
            </w:r>
          </w:p>
        </w:tc>
        <w:tc>
          <w:tcPr>
            <w:tcW w:w="160" w:type="dxa"/>
            <w:shd w:val="clear" w:color="auto" w:fill="auto"/>
          </w:tcPr>
          <w:p w:rsidR="00190DA3" w:rsidRPr="00A96717" w:rsidRDefault="00190DA3" w:rsidP="000C18A2">
            <w:pPr>
              <w:rPr>
                <w:i/>
              </w:rPr>
            </w:pPr>
          </w:p>
        </w:tc>
        <w:tc>
          <w:tcPr>
            <w:tcW w:w="689" w:type="dxa"/>
            <w:gridSpan w:val="4"/>
            <w:tcBorders>
              <w:top w:val="single" w:sz="2" w:space="0" w:color="auto"/>
              <w:bottom w:val="single" w:sz="2" w:space="0" w:color="auto"/>
            </w:tcBorders>
            <w:shd w:val="clear" w:color="auto" w:fill="auto"/>
          </w:tcPr>
          <w:p w:rsidR="00190DA3" w:rsidRPr="00A96717" w:rsidRDefault="00190DA3" w:rsidP="000C18A2">
            <w:pPr>
              <w:rPr>
                <w:i/>
              </w:rPr>
            </w:pPr>
            <w:r w:rsidRPr="00A96717">
              <w:rPr>
                <w:i/>
              </w:rPr>
              <w:t>14,0</w:t>
            </w:r>
          </w:p>
        </w:tc>
        <w:tc>
          <w:tcPr>
            <w:tcW w:w="168" w:type="dxa"/>
            <w:gridSpan w:val="2"/>
          </w:tcPr>
          <w:p w:rsidR="00190DA3" w:rsidRDefault="00190DA3" w:rsidP="000C18A2"/>
        </w:tc>
        <w:tc>
          <w:tcPr>
            <w:tcW w:w="548" w:type="dxa"/>
            <w:gridSpan w:val="2"/>
            <w:tcBorders>
              <w:top w:val="single" w:sz="2" w:space="0" w:color="auto"/>
              <w:bottom w:val="single" w:sz="2" w:space="0" w:color="auto"/>
            </w:tcBorders>
          </w:tcPr>
          <w:p w:rsidR="00190DA3" w:rsidRPr="00087487" w:rsidRDefault="00190DA3" w:rsidP="000C18A2">
            <w:r>
              <w:t>–</w:t>
            </w:r>
          </w:p>
        </w:tc>
        <w:tc>
          <w:tcPr>
            <w:tcW w:w="160" w:type="dxa"/>
            <w:shd w:val="clear" w:color="auto" w:fill="auto"/>
          </w:tcPr>
          <w:p w:rsidR="00190DA3" w:rsidRDefault="00190DA3" w:rsidP="000C18A2"/>
        </w:tc>
        <w:tc>
          <w:tcPr>
            <w:tcW w:w="973" w:type="dxa"/>
            <w:gridSpan w:val="5"/>
            <w:tcBorders>
              <w:top w:val="single" w:sz="2" w:space="0" w:color="auto"/>
              <w:bottom w:val="single" w:sz="2" w:space="0" w:color="auto"/>
            </w:tcBorders>
          </w:tcPr>
          <w:p w:rsidR="00190DA3" w:rsidRDefault="00190DA3" w:rsidP="000C18A2">
            <w:pPr>
              <w:rPr>
                <w:i/>
                <w:spacing w:val="-8"/>
              </w:rPr>
            </w:pPr>
            <w:r w:rsidRPr="00E24B14">
              <w:rPr>
                <w:spacing w:val="-8"/>
              </w:rPr>
              <w:t xml:space="preserve">ÜZ </w:t>
            </w:r>
            <w:r w:rsidRPr="00E24B14">
              <w:rPr>
                <w:i/>
                <w:spacing w:val="-8"/>
              </w:rPr>
              <w:t xml:space="preserve">60% oder </w:t>
            </w:r>
          </w:p>
          <w:p w:rsidR="00190DA3" w:rsidRDefault="00190DA3" w:rsidP="000C18A2">
            <w:pPr>
              <w:rPr>
                <w:i/>
                <w:spacing w:val="-8"/>
              </w:rPr>
            </w:pPr>
            <w:r w:rsidRPr="00E24B14">
              <w:rPr>
                <w:i/>
                <w:spacing w:val="-8"/>
              </w:rPr>
              <w:t>GZ 15%</w:t>
            </w:r>
          </w:p>
          <w:p w:rsidR="00190DA3" w:rsidRPr="00E24B14" w:rsidRDefault="00190DA3" w:rsidP="000C18A2">
            <w:pPr>
              <w:rPr>
                <w:spacing w:val="-8"/>
              </w:rPr>
            </w:pPr>
          </w:p>
        </w:tc>
        <w:tc>
          <w:tcPr>
            <w:tcW w:w="160" w:type="dxa"/>
            <w:shd w:val="clear" w:color="auto" w:fill="auto"/>
          </w:tcPr>
          <w:p w:rsidR="00190DA3" w:rsidRPr="001957AE" w:rsidRDefault="00190DA3" w:rsidP="000C18A2">
            <w:pPr>
              <w:pStyle w:val="Standard9"/>
              <w:rPr>
                <w:sz w:val="22"/>
                <w:szCs w:val="22"/>
              </w:rPr>
            </w:pPr>
          </w:p>
        </w:tc>
        <w:tc>
          <w:tcPr>
            <w:tcW w:w="831" w:type="dxa"/>
            <w:tcBorders>
              <w:top w:val="single" w:sz="2" w:space="0" w:color="auto"/>
              <w:bottom w:val="single" w:sz="2" w:space="0" w:color="auto"/>
            </w:tcBorders>
            <w:shd w:val="clear" w:color="auto" w:fill="auto"/>
          </w:tcPr>
          <w:p w:rsidR="00190DA3" w:rsidRPr="00087487" w:rsidRDefault="00190DA3" w:rsidP="00087487">
            <w:r>
              <w:t>–</w:t>
            </w:r>
          </w:p>
        </w:tc>
        <w:tc>
          <w:tcPr>
            <w:tcW w:w="3607" w:type="dxa"/>
          </w:tcPr>
          <w:p w:rsidR="00190DA3" w:rsidRDefault="00190DA3" w:rsidP="000C18A2">
            <w:pPr>
              <w:pStyle w:val="Standard9"/>
            </w:pPr>
          </w:p>
        </w:tc>
      </w:tr>
      <w:tr w:rsidR="00190DA3" w:rsidTr="00A21577">
        <w:tblPrEx>
          <w:tblLook w:val="00A0" w:firstRow="1" w:lastRow="0" w:firstColumn="1" w:lastColumn="0" w:noHBand="0" w:noVBand="0"/>
        </w:tblPrEx>
        <w:trPr>
          <w:gridAfter w:val="2"/>
          <w:wAfter w:w="43" w:type="dxa"/>
          <w:trHeight w:val="20"/>
        </w:trPr>
        <w:tc>
          <w:tcPr>
            <w:tcW w:w="2219" w:type="dxa"/>
            <w:tcBorders>
              <w:top w:val="single" w:sz="2" w:space="0" w:color="auto"/>
              <w:bottom w:val="single" w:sz="2" w:space="0" w:color="auto"/>
            </w:tcBorders>
            <w:shd w:val="clear" w:color="auto" w:fill="D8DCDE"/>
          </w:tcPr>
          <w:p w:rsidR="00190DA3" w:rsidRPr="00102D8D" w:rsidRDefault="00190DA3" w:rsidP="000C18A2">
            <w:r>
              <w:t>Arbeitszone 3</w:t>
            </w:r>
          </w:p>
        </w:tc>
        <w:tc>
          <w:tcPr>
            <w:tcW w:w="370" w:type="dxa"/>
            <w:shd w:val="clear" w:color="auto" w:fill="D8DCDE"/>
          </w:tcPr>
          <w:p w:rsidR="00190DA3" w:rsidRDefault="00190DA3" w:rsidP="000C18A2"/>
        </w:tc>
        <w:tc>
          <w:tcPr>
            <w:tcW w:w="718" w:type="dxa"/>
            <w:tcBorders>
              <w:top w:val="single" w:sz="2" w:space="0" w:color="auto"/>
              <w:bottom w:val="single" w:sz="2" w:space="0" w:color="auto"/>
            </w:tcBorders>
            <w:shd w:val="clear" w:color="auto" w:fill="D8DCDE"/>
          </w:tcPr>
          <w:p w:rsidR="00190DA3" w:rsidRPr="00102D8D" w:rsidRDefault="00190DA3" w:rsidP="000C18A2">
            <w:r>
              <w:t>A3</w:t>
            </w:r>
          </w:p>
        </w:tc>
        <w:tc>
          <w:tcPr>
            <w:tcW w:w="170" w:type="dxa"/>
            <w:shd w:val="clear" w:color="auto" w:fill="D8DCDE"/>
          </w:tcPr>
          <w:p w:rsidR="00190DA3" w:rsidRPr="001720E0" w:rsidRDefault="00190DA3" w:rsidP="000C18A2"/>
        </w:tc>
        <w:tc>
          <w:tcPr>
            <w:tcW w:w="973" w:type="dxa"/>
            <w:gridSpan w:val="2"/>
            <w:tcBorders>
              <w:top w:val="single" w:sz="2" w:space="0" w:color="auto"/>
              <w:bottom w:val="single" w:sz="2" w:space="0" w:color="auto"/>
            </w:tcBorders>
            <w:shd w:val="clear" w:color="auto" w:fill="D8DCDE"/>
          </w:tcPr>
          <w:p w:rsidR="00190DA3" w:rsidRPr="00963005" w:rsidRDefault="00190DA3" w:rsidP="000C18A2">
            <w:pPr>
              <w:rPr>
                <w:i/>
              </w:rPr>
            </w:pPr>
            <w:r w:rsidRPr="00963005">
              <w:rPr>
                <w:i/>
              </w:rPr>
              <w:t xml:space="preserve">½ </w:t>
            </w:r>
            <w:proofErr w:type="spellStart"/>
            <w:r w:rsidRPr="00963005">
              <w:rPr>
                <w:i/>
              </w:rPr>
              <w:t>F</w:t>
            </w:r>
            <w:r>
              <w:rPr>
                <w:i/>
              </w:rPr>
              <w:t>h</w:t>
            </w:r>
            <w:proofErr w:type="spellEnd"/>
            <w:r w:rsidRPr="00963005">
              <w:rPr>
                <w:i/>
              </w:rPr>
              <w:t xml:space="preserve"> </w:t>
            </w:r>
            <w:proofErr w:type="spellStart"/>
            <w:r w:rsidRPr="00963005">
              <w:rPr>
                <w:i/>
              </w:rPr>
              <w:t>tr</w:t>
            </w:r>
            <w:proofErr w:type="spellEnd"/>
            <w:r w:rsidRPr="00963005">
              <w:rPr>
                <w:i/>
              </w:rPr>
              <w:t xml:space="preserve"> ≥ 4.0</w:t>
            </w:r>
          </w:p>
        </w:tc>
        <w:tc>
          <w:tcPr>
            <w:tcW w:w="160" w:type="dxa"/>
            <w:shd w:val="clear" w:color="auto" w:fill="D8DCDE"/>
          </w:tcPr>
          <w:p w:rsidR="00190DA3" w:rsidRPr="00963005" w:rsidRDefault="00190DA3" w:rsidP="000C18A2">
            <w:pPr>
              <w:rPr>
                <w:i/>
              </w:rPr>
            </w:pPr>
          </w:p>
        </w:tc>
        <w:tc>
          <w:tcPr>
            <w:tcW w:w="972" w:type="dxa"/>
            <w:tcBorders>
              <w:top w:val="single" w:sz="2" w:space="0" w:color="auto"/>
              <w:bottom w:val="single" w:sz="2" w:space="0" w:color="auto"/>
            </w:tcBorders>
            <w:shd w:val="clear" w:color="auto" w:fill="D8DCDE"/>
          </w:tcPr>
          <w:p w:rsidR="00190DA3" w:rsidRPr="00963005" w:rsidRDefault="00190DA3" w:rsidP="000C18A2">
            <w:pPr>
              <w:rPr>
                <w:i/>
              </w:rPr>
            </w:pPr>
            <w:r w:rsidRPr="00963005">
              <w:rPr>
                <w:i/>
              </w:rPr>
              <w:t xml:space="preserve">½ </w:t>
            </w:r>
            <w:proofErr w:type="spellStart"/>
            <w:r w:rsidRPr="00963005">
              <w:rPr>
                <w:i/>
              </w:rPr>
              <w:t>F</w:t>
            </w:r>
            <w:r>
              <w:rPr>
                <w:i/>
              </w:rPr>
              <w:t>h</w:t>
            </w:r>
            <w:proofErr w:type="spellEnd"/>
            <w:r w:rsidRPr="00963005">
              <w:rPr>
                <w:i/>
              </w:rPr>
              <w:t xml:space="preserve"> </w:t>
            </w:r>
            <w:proofErr w:type="spellStart"/>
            <w:r w:rsidRPr="00963005">
              <w:rPr>
                <w:i/>
              </w:rPr>
              <w:t>tr</w:t>
            </w:r>
            <w:proofErr w:type="spellEnd"/>
            <w:r w:rsidRPr="00963005">
              <w:rPr>
                <w:i/>
              </w:rPr>
              <w:t xml:space="preserve"> ≥ 4.0</w:t>
            </w:r>
          </w:p>
        </w:tc>
        <w:tc>
          <w:tcPr>
            <w:tcW w:w="160" w:type="dxa"/>
            <w:gridSpan w:val="3"/>
            <w:shd w:val="clear" w:color="auto" w:fill="D8DCDE"/>
          </w:tcPr>
          <w:p w:rsidR="00190DA3" w:rsidRPr="00B54AE2" w:rsidRDefault="00190DA3" w:rsidP="000C18A2">
            <w:pPr>
              <w:rPr>
                <w:i/>
              </w:rPr>
            </w:pPr>
          </w:p>
        </w:tc>
        <w:tc>
          <w:tcPr>
            <w:tcW w:w="713" w:type="dxa"/>
            <w:gridSpan w:val="5"/>
            <w:tcBorders>
              <w:top w:val="single" w:sz="2" w:space="0" w:color="auto"/>
              <w:bottom w:val="single" w:sz="2" w:space="0" w:color="auto"/>
            </w:tcBorders>
            <w:shd w:val="clear" w:color="auto" w:fill="D8DCDE"/>
          </w:tcPr>
          <w:p w:rsidR="00190DA3" w:rsidRPr="00B54AE2" w:rsidRDefault="00190DA3" w:rsidP="000C18A2">
            <w:pPr>
              <w:rPr>
                <w:i/>
              </w:rPr>
            </w:pPr>
            <w:r>
              <w:rPr>
                <w:i/>
              </w:rPr>
              <w:t>–</w:t>
            </w:r>
          </w:p>
        </w:tc>
        <w:tc>
          <w:tcPr>
            <w:tcW w:w="160" w:type="dxa"/>
            <w:gridSpan w:val="2"/>
            <w:shd w:val="clear" w:color="auto" w:fill="D8DCDE"/>
          </w:tcPr>
          <w:p w:rsidR="00190DA3" w:rsidRPr="00B54AE2" w:rsidRDefault="00190DA3" w:rsidP="000C18A2">
            <w:pPr>
              <w:rPr>
                <w:i/>
              </w:rPr>
            </w:pPr>
          </w:p>
        </w:tc>
        <w:tc>
          <w:tcPr>
            <w:tcW w:w="691" w:type="dxa"/>
            <w:gridSpan w:val="3"/>
            <w:tcBorders>
              <w:top w:val="single" w:sz="2" w:space="0" w:color="auto"/>
              <w:bottom w:val="single" w:sz="2" w:space="0" w:color="auto"/>
            </w:tcBorders>
            <w:shd w:val="clear" w:color="auto" w:fill="D8DCDE"/>
          </w:tcPr>
          <w:p w:rsidR="00190DA3" w:rsidRPr="00A96717" w:rsidRDefault="00190DA3" w:rsidP="000C18A2">
            <w:pPr>
              <w:rPr>
                <w:i/>
              </w:rPr>
            </w:pPr>
            <w:r w:rsidRPr="00A96717">
              <w:rPr>
                <w:i/>
              </w:rPr>
              <w:t>14,0</w:t>
            </w:r>
          </w:p>
        </w:tc>
        <w:tc>
          <w:tcPr>
            <w:tcW w:w="160" w:type="dxa"/>
            <w:shd w:val="clear" w:color="auto" w:fill="D8DCDE"/>
          </w:tcPr>
          <w:p w:rsidR="00190DA3" w:rsidRPr="00A96717" w:rsidRDefault="00190DA3" w:rsidP="000C18A2">
            <w:pPr>
              <w:rPr>
                <w:i/>
              </w:rPr>
            </w:pPr>
          </w:p>
        </w:tc>
        <w:tc>
          <w:tcPr>
            <w:tcW w:w="689" w:type="dxa"/>
            <w:gridSpan w:val="4"/>
            <w:tcBorders>
              <w:top w:val="single" w:sz="2" w:space="0" w:color="auto"/>
              <w:bottom w:val="single" w:sz="2" w:space="0" w:color="auto"/>
            </w:tcBorders>
            <w:shd w:val="clear" w:color="auto" w:fill="D8DCDE"/>
          </w:tcPr>
          <w:p w:rsidR="00190DA3" w:rsidRPr="00A96717" w:rsidRDefault="00190DA3" w:rsidP="000C18A2">
            <w:pPr>
              <w:rPr>
                <w:i/>
              </w:rPr>
            </w:pPr>
            <w:r w:rsidRPr="00A96717">
              <w:rPr>
                <w:i/>
              </w:rPr>
              <w:t>18,0</w:t>
            </w:r>
          </w:p>
        </w:tc>
        <w:tc>
          <w:tcPr>
            <w:tcW w:w="168" w:type="dxa"/>
            <w:gridSpan w:val="2"/>
            <w:shd w:val="clear" w:color="auto" w:fill="D8DCDE"/>
          </w:tcPr>
          <w:p w:rsidR="00190DA3" w:rsidRDefault="00190DA3" w:rsidP="000C18A2"/>
        </w:tc>
        <w:tc>
          <w:tcPr>
            <w:tcW w:w="548" w:type="dxa"/>
            <w:gridSpan w:val="2"/>
            <w:tcBorders>
              <w:top w:val="single" w:sz="2" w:space="0" w:color="auto"/>
              <w:bottom w:val="single" w:sz="2" w:space="0" w:color="auto"/>
            </w:tcBorders>
            <w:shd w:val="clear" w:color="auto" w:fill="D8DCDE"/>
          </w:tcPr>
          <w:p w:rsidR="00190DA3" w:rsidRPr="00190DA3" w:rsidRDefault="00190DA3" w:rsidP="000C18A2">
            <w:r>
              <w:t>–</w:t>
            </w:r>
          </w:p>
        </w:tc>
        <w:tc>
          <w:tcPr>
            <w:tcW w:w="160" w:type="dxa"/>
            <w:shd w:val="clear" w:color="auto" w:fill="auto"/>
          </w:tcPr>
          <w:p w:rsidR="00190DA3" w:rsidRDefault="00190DA3" w:rsidP="000C18A2"/>
        </w:tc>
        <w:tc>
          <w:tcPr>
            <w:tcW w:w="973" w:type="dxa"/>
            <w:gridSpan w:val="5"/>
            <w:tcBorders>
              <w:top w:val="single" w:sz="2" w:space="0" w:color="auto"/>
              <w:bottom w:val="single" w:sz="2" w:space="0" w:color="auto"/>
            </w:tcBorders>
          </w:tcPr>
          <w:p w:rsidR="00190DA3" w:rsidRPr="00E24B14" w:rsidRDefault="00190DA3" w:rsidP="000C18A2">
            <w:pPr>
              <w:rPr>
                <w:i/>
                <w:spacing w:val="-8"/>
              </w:rPr>
            </w:pPr>
            <w:r w:rsidRPr="00E24B14">
              <w:rPr>
                <w:i/>
                <w:spacing w:val="-8"/>
              </w:rPr>
              <w:t>ÜZ 60% oder</w:t>
            </w:r>
          </w:p>
          <w:p w:rsidR="00190DA3" w:rsidRPr="00190DA3" w:rsidRDefault="00190DA3" w:rsidP="000C18A2">
            <w:pPr>
              <w:rPr>
                <w:i/>
                <w:spacing w:val="-8"/>
              </w:rPr>
            </w:pPr>
            <w:r w:rsidRPr="00E24B14">
              <w:rPr>
                <w:spacing w:val="-8"/>
              </w:rPr>
              <w:t>GZ</w:t>
            </w:r>
            <w:r>
              <w:rPr>
                <w:spacing w:val="-8"/>
              </w:rPr>
              <w:t xml:space="preserve"> </w:t>
            </w:r>
            <w:r w:rsidRPr="00E24B14">
              <w:rPr>
                <w:i/>
                <w:spacing w:val="-8"/>
              </w:rPr>
              <w:t>15%</w:t>
            </w:r>
          </w:p>
        </w:tc>
        <w:tc>
          <w:tcPr>
            <w:tcW w:w="160" w:type="dxa"/>
            <w:shd w:val="clear" w:color="auto" w:fill="auto"/>
          </w:tcPr>
          <w:p w:rsidR="00190DA3" w:rsidRPr="001957AE" w:rsidRDefault="00190DA3" w:rsidP="000C18A2">
            <w:pPr>
              <w:pStyle w:val="Standard9"/>
              <w:rPr>
                <w:sz w:val="22"/>
                <w:szCs w:val="22"/>
              </w:rPr>
            </w:pPr>
          </w:p>
        </w:tc>
        <w:tc>
          <w:tcPr>
            <w:tcW w:w="831" w:type="dxa"/>
            <w:tcBorders>
              <w:top w:val="single" w:sz="2" w:space="0" w:color="auto"/>
              <w:bottom w:val="single" w:sz="2" w:space="0" w:color="auto"/>
            </w:tcBorders>
            <w:shd w:val="clear" w:color="auto" w:fill="auto"/>
          </w:tcPr>
          <w:p w:rsidR="00190DA3" w:rsidRPr="00190DA3" w:rsidRDefault="00190DA3" w:rsidP="00190DA3">
            <w:r>
              <w:t>–</w:t>
            </w:r>
          </w:p>
        </w:tc>
        <w:tc>
          <w:tcPr>
            <w:tcW w:w="3607" w:type="dxa"/>
          </w:tcPr>
          <w:p w:rsidR="00190DA3" w:rsidRDefault="00190DA3" w:rsidP="000C18A2">
            <w:pPr>
              <w:pStyle w:val="Standard9"/>
            </w:pPr>
          </w:p>
        </w:tc>
      </w:tr>
      <w:tr w:rsidR="00190DA3" w:rsidTr="00A21577">
        <w:tblPrEx>
          <w:tblLook w:val="00A0" w:firstRow="1" w:lastRow="0" w:firstColumn="1" w:lastColumn="0" w:noHBand="0" w:noVBand="0"/>
        </w:tblPrEx>
        <w:trPr>
          <w:gridAfter w:val="2"/>
          <w:wAfter w:w="43" w:type="dxa"/>
          <w:trHeight w:val="20"/>
        </w:trPr>
        <w:tc>
          <w:tcPr>
            <w:tcW w:w="2219" w:type="dxa"/>
            <w:tcBorders>
              <w:top w:val="single" w:sz="2" w:space="0" w:color="auto"/>
            </w:tcBorders>
            <w:shd w:val="clear" w:color="auto" w:fill="D8DCDE"/>
          </w:tcPr>
          <w:p w:rsidR="00190DA3" w:rsidRPr="00102D8D" w:rsidRDefault="00190DA3" w:rsidP="000C18A2">
            <w:r>
              <w:t>Arbeitszone 4</w:t>
            </w:r>
          </w:p>
        </w:tc>
        <w:tc>
          <w:tcPr>
            <w:tcW w:w="370" w:type="dxa"/>
            <w:shd w:val="clear" w:color="auto" w:fill="D8DCDE"/>
          </w:tcPr>
          <w:p w:rsidR="00190DA3" w:rsidRDefault="00190DA3" w:rsidP="000C18A2"/>
        </w:tc>
        <w:tc>
          <w:tcPr>
            <w:tcW w:w="718" w:type="dxa"/>
            <w:tcBorders>
              <w:top w:val="single" w:sz="2" w:space="0" w:color="auto"/>
            </w:tcBorders>
            <w:shd w:val="clear" w:color="auto" w:fill="D8DCDE"/>
          </w:tcPr>
          <w:p w:rsidR="00190DA3" w:rsidRPr="00102D8D" w:rsidRDefault="00190DA3" w:rsidP="000C18A2">
            <w:pPr>
              <w:rPr>
                <w:lang w:val="en-GB"/>
              </w:rPr>
            </w:pPr>
            <w:r>
              <w:rPr>
                <w:lang w:val="en-GB"/>
              </w:rPr>
              <w:t>A4</w:t>
            </w:r>
          </w:p>
        </w:tc>
        <w:tc>
          <w:tcPr>
            <w:tcW w:w="170" w:type="dxa"/>
            <w:shd w:val="clear" w:color="auto" w:fill="D8DCDE"/>
          </w:tcPr>
          <w:p w:rsidR="00190DA3" w:rsidRPr="001720E0" w:rsidRDefault="00190DA3" w:rsidP="000C18A2">
            <w:pPr>
              <w:rPr>
                <w:lang w:val="en-GB"/>
              </w:rPr>
            </w:pPr>
          </w:p>
        </w:tc>
        <w:tc>
          <w:tcPr>
            <w:tcW w:w="973" w:type="dxa"/>
            <w:gridSpan w:val="2"/>
            <w:tcBorders>
              <w:top w:val="single" w:sz="2" w:space="0" w:color="auto"/>
            </w:tcBorders>
            <w:shd w:val="clear" w:color="auto" w:fill="D8DCDE"/>
          </w:tcPr>
          <w:p w:rsidR="00190DA3" w:rsidRPr="009C007F" w:rsidRDefault="00190DA3" w:rsidP="000C18A2">
            <w:pPr>
              <w:rPr>
                <w:i/>
                <w:highlight w:val="yellow"/>
                <w:lang w:val="en-GB"/>
              </w:rPr>
            </w:pPr>
            <w:r w:rsidRPr="00963005">
              <w:rPr>
                <w:i/>
                <w:lang w:val="en-GB"/>
              </w:rPr>
              <w:t xml:space="preserve">½ </w:t>
            </w:r>
            <w:proofErr w:type="spellStart"/>
            <w:r w:rsidRPr="00963005">
              <w:rPr>
                <w:i/>
                <w:lang w:val="en-GB"/>
              </w:rPr>
              <w:t>F</w:t>
            </w:r>
            <w:r>
              <w:rPr>
                <w:i/>
                <w:lang w:val="en-GB"/>
              </w:rPr>
              <w:t>h</w:t>
            </w:r>
            <w:proofErr w:type="spellEnd"/>
            <w:r w:rsidRPr="00963005">
              <w:rPr>
                <w:i/>
                <w:lang w:val="en-GB"/>
              </w:rPr>
              <w:t xml:space="preserve"> </w:t>
            </w:r>
            <w:proofErr w:type="spellStart"/>
            <w:r w:rsidRPr="00963005">
              <w:rPr>
                <w:i/>
                <w:lang w:val="en-GB"/>
              </w:rPr>
              <w:t>tr</w:t>
            </w:r>
            <w:proofErr w:type="spellEnd"/>
            <w:r w:rsidRPr="00963005">
              <w:rPr>
                <w:i/>
                <w:lang w:val="en-GB"/>
              </w:rPr>
              <w:t xml:space="preserve"> ≥ 4.0</w:t>
            </w:r>
          </w:p>
        </w:tc>
        <w:tc>
          <w:tcPr>
            <w:tcW w:w="160" w:type="dxa"/>
            <w:shd w:val="clear" w:color="auto" w:fill="D8DCDE"/>
          </w:tcPr>
          <w:p w:rsidR="00190DA3" w:rsidRPr="009C007F" w:rsidRDefault="00190DA3" w:rsidP="000C18A2">
            <w:pPr>
              <w:rPr>
                <w:i/>
                <w:highlight w:val="yellow"/>
                <w:lang w:val="en-GB"/>
              </w:rPr>
            </w:pPr>
          </w:p>
        </w:tc>
        <w:tc>
          <w:tcPr>
            <w:tcW w:w="972" w:type="dxa"/>
            <w:tcBorders>
              <w:top w:val="single" w:sz="2" w:space="0" w:color="auto"/>
            </w:tcBorders>
            <w:shd w:val="clear" w:color="auto" w:fill="D8DCDE"/>
          </w:tcPr>
          <w:p w:rsidR="00190DA3" w:rsidRPr="002D4A8B" w:rsidRDefault="00190DA3" w:rsidP="000C18A2">
            <w:pPr>
              <w:rPr>
                <w:i/>
                <w:spacing w:val="-4"/>
                <w:lang w:val="en-GB"/>
              </w:rPr>
            </w:pPr>
            <w:r w:rsidRPr="002D4A8B">
              <w:rPr>
                <w:i/>
                <w:spacing w:val="-4"/>
                <w:lang w:val="en-GB"/>
              </w:rPr>
              <w:t xml:space="preserve">½ </w:t>
            </w:r>
            <w:proofErr w:type="spellStart"/>
            <w:r w:rsidRPr="002D4A8B">
              <w:rPr>
                <w:i/>
                <w:spacing w:val="-4"/>
                <w:lang w:val="en-GB"/>
              </w:rPr>
              <w:t>F</w:t>
            </w:r>
            <w:r>
              <w:rPr>
                <w:i/>
                <w:spacing w:val="-4"/>
                <w:lang w:val="en-GB"/>
              </w:rPr>
              <w:t>h</w:t>
            </w:r>
            <w:proofErr w:type="spellEnd"/>
            <w:r w:rsidRPr="002D4A8B">
              <w:rPr>
                <w:i/>
                <w:spacing w:val="-4"/>
                <w:lang w:val="en-GB"/>
              </w:rPr>
              <w:t xml:space="preserve"> </w:t>
            </w:r>
            <w:proofErr w:type="spellStart"/>
            <w:r w:rsidRPr="002D4A8B">
              <w:rPr>
                <w:i/>
                <w:spacing w:val="-4"/>
                <w:lang w:val="en-GB"/>
              </w:rPr>
              <w:t>tr</w:t>
            </w:r>
            <w:proofErr w:type="spellEnd"/>
            <w:r w:rsidRPr="002D4A8B">
              <w:rPr>
                <w:i/>
                <w:spacing w:val="-4"/>
                <w:lang w:val="en-GB"/>
              </w:rPr>
              <w:t xml:space="preserve"> ≥ 4.0</w:t>
            </w:r>
          </w:p>
        </w:tc>
        <w:tc>
          <w:tcPr>
            <w:tcW w:w="160" w:type="dxa"/>
            <w:gridSpan w:val="3"/>
            <w:shd w:val="clear" w:color="auto" w:fill="D8DCDE"/>
          </w:tcPr>
          <w:p w:rsidR="00190DA3" w:rsidRPr="00B54AE2" w:rsidRDefault="00190DA3" w:rsidP="000C18A2">
            <w:pPr>
              <w:rPr>
                <w:i/>
                <w:lang w:val="en-GB"/>
              </w:rPr>
            </w:pPr>
          </w:p>
        </w:tc>
        <w:tc>
          <w:tcPr>
            <w:tcW w:w="713" w:type="dxa"/>
            <w:gridSpan w:val="5"/>
            <w:tcBorders>
              <w:top w:val="single" w:sz="2" w:space="0" w:color="auto"/>
            </w:tcBorders>
            <w:shd w:val="clear" w:color="auto" w:fill="D8DCDE"/>
          </w:tcPr>
          <w:p w:rsidR="00190DA3" w:rsidRPr="00B54AE2" w:rsidRDefault="00190DA3" w:rsidP="000C18A2">
            <w:pPr>
              <w:rPr>
                <w:i/>
              </w:rPr>
            </w:pPr>
            <w:r>
              <w:rPr>
                <w:i/>
              </w:rPr>
              <w:t>–</w:t>
            </w:r>
          </w:p>
        </w:tc>
        <w:tc>
          <w:tcPr>
            <w:tcW w:w="160" w:type="dxa"/>
            <w:gridSpan w:val="2"/>
            <w:shd w:val="clear" w:color="auto" w:fill="D8DCDE"/>
          </w:tcPr>
          <w:p w:rsidR="00190DA3" w:rsidRPr="00B54AE2" w:rsidRDefault="00190DA3" w:rsidP="000C18A2">
            <w:pPr>
              <w:rPr>
                <w:i/>
              </w:rPr>
            </w:pPr>
          </w:p>
        </w:tc>
        <w:tc>
          <w:tcPr>
            <w:tcW w:w="691" w:type="dxa"/>
            <w:gridSpan w:val="3"/>
            <w:tcBorders>
              <w:top w:val="single" w:sz="2" w:space="0" w:color="auto"/>
            </w:tcBorders>
            <w:shd w:val="clear" w:color="auto" w:fill="D8DCDE"/>
          </w:tcPr>
          <w:p w:rsidR="00190DA3" w:rsidRPr="00A96717" w:rsidRDefault="00190DA3" w:rsidP="000C18A2">
            <w:pPr>
              <w:rPr>
                <w:i/>
              </w:rPr>
            </w:pPr>
            <w:r w:rsidRPr="00A96717">
              <w:rPr>
                <w:i/>
              </w:rPr>
              <w:t>18,0</w:t>
            </w:r>
          </w:p>
        </w:tc>
        <w:tc>
          <w:tcPr>
            <w:tcW w:w="160" w:type="dxa"/>
            <w:shd w:val="clear" w:color="auto" w:fill="D8DCDE"/>
          </w:tcPr>
          <w:p w:rsidR="00190DA3" w:rsidRPr="00A96717" w:rsidRDefault="00190DA3" w:rsidP="000C18A2">
            <w:pPr>
              <w:rPr>
                <w:i/>
              </w:rPr>
            </w:pPr>
          </w:p>
        </w:tc>
        <w:tc>
          <w:tcPr>
            <w:tcW w:w="689" w:type="dxa"/>
            <w:gridSpan w:val="4"/>
            <w:tcBorders>
              <w:top w:val="single" w:sz="2" w:space="0" w:color="auto"/>
            </w:tcBorders>
            <w:shd w:val="clear" w:color="auto" w:fill="D8DCDE"/>
          </w:tcPr>
          <w:p w:rsidR="00190DA3" w:rsidRPr="00A96717" w:rsidRDefault="00190DA3" w:rsidP="000C18A2">
            <w:pPr>
              <w:rPr>
                <w:i/>
              </w:rPr>
            </w:pPr>
            <w:r w:rsidRPr="00A96717">
              <w:rPr>
                <w:i/>
              </w:rPr>
              <w:t>22,0</w:t>
            </w:r>
          </w:p>
        </w:tc>
        <w:tc>
          <w:tcPr>
            <w:tcW w:w="168" w:type="dxa"/>
            <w:gridSpan w:val="2"/>
            <w:shd w:val="clear" w:color="auto" w:fill="D8DCDE"/>
          </w:tcPr>
          <w:p w:rsidR="00190DA3" w:rsidRDefault="00190DA3" w:rsidP="000C18A2"/>
        </w:tc>
        <w:tc>
          <w:tcPr>
            <w:tcW w:w="548" w:type="dxa"/>
            <w:gridSpan w:val="2"/>
            <w:tcBorders>
              <w:top w:val="single" w:sz="2" w:space="0" w:color="auto"/>
            </w:tcBorders>
            <w:shd w:val="clear" w:color="auto" w:fill="D8DCDE"/>
          </w:tcPr>
          <w:p w:rsidR="00190DA3" w:rsidRPr="00190DA3" w:rsidRDefault="00190DA3" w:rsidP="000C18A2">
            <w:r>
              <w:t>–</w:t>
            </w:r>
          </w:p>
        </w:tc>
        <w:tc>
          <w:tcPr>
            <w:tcW w:w="160" w:type="dxa"/>
            <w:shd w:val="clear" w:color="auto" w:fill="auto"/>
          </w:tcPr>
          <w:p w:rsidR="00190DA3" w:rsidRDefault="00190DA3" w:rsidP="000C18A2"/>
        </w:tc>
        <w:tc>
          <w:tcPr>
            <w:tcW w:w="973" w:type="dxa"/>
            <w:gridSpan w:val="5"/>
            <w:tcBorders>
              <w:top w:val="single" w:sz="2" w:space="0" w:color="auto"/>
            </w:tcBorders>
          </w:tcPr>
          <w:p w:rsidR="00190DA3" w:rsidRPr="00E24B14" w:rsidRDefault="00190DA3" w:rsidP="000C18A2">
            <w:pPr>
              <w:rPr>
                <w:i/>
                <w:spacing w:val="-8"/>
              </w:rPr>
            </w:pPr>
            <w:r w:rsidRPr="00E24B14">
              <w:rPr>
                <w:i/>
                <w:spacing w:val="-8"/>
              </w:rPr>
              <w:t xml:space="preserve">ÜZ 60% oder </w:t>
            </w:r>
          </w:p>
          <w:p w:rsidR="00190DA3" w:rsidRPr="00190DA3" w:rsidRDefault="00190DA3" w:rsidP="000C18A2">
            <w:pPr>
              <w:rPr>
                <w:spacing w:val="-8"/>
              </w:rPr>
            </w:pPr>
            <w:r w:rsidRPr="00E24B14">
              <w:rPr>
                <w:spacing w:val="-8"/>
              </w:rPr>
              <w:t>GZ</w:t>
            </w:r>
            <w:r>
              <w:rPr>
                <w:spacing w:val="-8"/>
              </w:rPr>
              <w:t xml:space="preserve"> </w:t>
            </w:r>
            <w:r w:rsidRPr="00E24B14">
              <w:rPr>
                <w:i/>
                <w:spacing w:val="-8"/>
              </w:rPr>
              <w:t>15%</w:t>
            </w:r>
          </w:p>
        </w:tc>
        <w:tc>
          <w:tcPr>
            <w:tcW w:w="160" w:type="dxa"/>
            <w:shd w:val="clear" w:color="auto" w:fill="auto"/>
          </w:tcPr>
          <w:p w:rsidR="00190DA3" w:rsidRPr="001957AE" w:rsidRDefault="00190DA3" w:rsidP="000C18A2">
            <w:pPr>
              <w:pStyle w:val="Standard9"/>
              <w:rPr>
                <w:sz w:val="22"/>
                <w:szCs w:val="22"/>
              </w:rPr>
            </w:pPr>
          </w:p>
        </w:tc>
        <w:tc>
          <w:tcPr>
            <w:tcW w:w="831" w:type="dxa"/>
            <w:tcBorders>
              <w:top w:val="single" w:sz="2" w:space="0" w:color="auto"/>
            </w:tcBorders>
            <w:shd w:val="clear" w:color="auto" w:fill="auto"/>
          </w:tcPr>
          <w:p w:rsidR="00190DA3" w:rsidRPr="00190DA3" w:rsidRDefault="00190DA3" w:rsidP="00190DA3">
            <w:r>
              <w:t>–</w:t>
            </w:r>
          </w:p>
        </w:tc>
        <w:tc>
          <w:tcPr>
            <w:tcW w:w="3607" w:type="dxa"/>
          </w:tcPr>
          <w:p w:rsidR="00190DA3" w:rsidRDefault="00190DA3" w:rsidP="000C18A2">
            <w:pPr>
              <w:pStyle w:val="Standard9"/>
            </w:pPr>
          </w:p>
        </w:tc>
      </w:tr>
      <w:tr w:rsidR="00A21577" w:rsidTr="00A21577">
        <w:tblPrEx>
          <w:tblLook w:val="00A0" w:firstRow="1" w:lastRow="0" w:firstColumn="1" w:lastColumn="0" w:noHBand="0" w:noVBand="0"/>
        </w:tblPrEx>
        <w:trPr>
          <w:gridAfter w:val="2"/>
          <w:wAfter w:w="43" w:type="dxa"/>
          <w:cantSplit/>
          <w:trHeight w:val="1435"/>
        </w:trPr>
        <w:tc>
          <w:tcPr>
            <w:tcW w:w="2219" w:type="dxa"/>
            <w:shd w:val="clear" w:color="auto" w:fill="D8DCDE"/>
          </w:tcPr>
          <w:p w:rsidR="00932DAC" w:rsidRPr="00E660CA" w:rsidRDefault="00932DAC" w:rsidP="00A21577"/>
        </w:tc>
        <w:tc>
          <w:tcPr>
            <w:tcW w:w="370" w:type="dxa"/>
            <w:shd w:val="clear" w:color="auto" w:fill="D8DCDE"/>
          </w:tcPr>
          <w:p w:rsidR="00932DAC" w:rsidRDefault="00932DAC" w:rsidP="00A21577"/>
        </w:tc>
        <w:tc>
          <w:tcPr>
            <w:tcW w:w="718" w:type="dxa"/>
            <w:shd w:val="clear" w:color="auto" w:fill="D8DCDE"/>
          </w:tcPr>
          <w:p w:rsidR="00932DAC" w:rsidRDefault="00932DAC" w:rsidP="00A21577"/>
        </w:tc>
        <w:tc>
          <w:tcPr>
            <w:tcW w:w="552" w:type="dxa"/>
            <w:gridSpan w:val="2"/>
            <w:shd w:val="clear" w:color="auto" w:fill="D8DCDE"/>
          </w:tcPr>
          <w:p w:rsidR="00932DAC" w:rsidRPr="001720E0" w:rsidRDefault="00932DAC" w:rsidP="00A21577"/>
        </w:tc>
        <w:tc>
          <w:tcPr>
            <w:tcW w:w="2906" w:type="dxa"/>
            <w:gridSpan w:val="14"/>
            <w:shd w:val="clear" w:color="auto" w:fill="D8DCDE"/>
          </w:tcPr>
          <w:p w:rsidR="00932DAC" w:rsidRPr="00102D8D" w:rsidRDefault="00932DAC" w:rsidP="00EA2117">
            <w:pPr>
              <w:pStyle w:val="Listenabsatz"/>
              <w:numPr>
                <w:ilvl w:val="0"/>
                <w:numId w:val="9"/>
              </w:numPr>
              <w:ind w:left="329"/>
            </w:pPr>
            <w:r w:rsidRPr="00932DAC">
              <w:t>In diesen Zonen ist die Gestaltungsfreiheit nach den Bestimmungen des Baugesetzes ausgeschlossen.</w:t>
            </w:r>
          </w:p>
        </w:tc>
        <w:tc>
          <w:tcPr>
            <w:tcW w:w="289" w:type="dxa"/>
            <w:shd w:val="clear" w:color="auto" w:fill="D8DCDE"/>
          </w:tcPr>
          <w:p w:rsidR="00932DAC" w:rsidRDefault="00932DAC" w:rsidP="00A21577"/>
        </w:tc>
        <w:tc>
          <w:tcPr>
            <w:tcW w:w="849" w:type="dxa"/>
            <w:gridSpan w:val="3"/>
            <w:shd w:val="clear" w:color="auto" w:fill="D8DCDE"/>
          </w:tcPr>
          <w:p w:rsidR="00932DAC" w:rsidRPr="00E660CA" w:rsidRDefault="00932DAC" w:rsidP="00A21577">
            <w:pPr>
              <w:rPr>
                <w:i/>
              </w:rPr>
            </w:pPr>
          </w:p>
        </w:tc>
        <w:tc>
          <w:tcPr>
            <w:tcW w:w="284" w:type="dxa"/>
            <w:gridSpan w:val="4"/>
            <w:shd w:val="clear" w:color="auto" w:fill="D8DCDE"/>
          </w:tcPr>
          <w:p w:rsidR="00932DAC" w:rsidRDefault="00932DAC" w:rsidP="00A21577"/>
        </w:tc>
        <w:tc>
          <w:tcPr>
            <w:tcW w:w="890" w:type="dxa"/>
            <w:gridSpan w:val="5"/>
            <w:shd w:val="clear" w:color="auto" w:fill="D8DCDE"/>
          </w:tcPr>
          <w:p w:rsidR="00932DAC" w:rsidRPr="00E660CA" w:rsidRDefault="00932DAC" w:rsidP="00A21577"/>
        </w:tc>
        <w:tc>
          <w:tcPr>
            <w:tcW w:w="424" w:type="dxa"/>
            <w:gridSpan w:val="3"/>
          </w:tcPr>
          <w:p w:rsidR="00932DAC" w:rsidRDefault="00932DAC" w:rsidP="00A21577"/>
        </w:tc>
        <w:tc>
          <w:tcPr>
            <w:tcW w:w="5101" w:type="dxa"/>
            <w:gridSpan w:val="4"/>
          </w:tcPr>
          <w:p w:rsidR="00932DAC" w:rsidRPr="00E660CA" w:rsidRDefault="00932DAC" w:rsidP="00A21577">
            <w:pPr>
              <w:pStyle w:val="Kleinschrift"/>
            </w:pPr>
            <w:r w:rsidRPr="00932DAC">
              <w:t xml:space="preserve">Vgl. Art. 75 </w:t>
            </w:r>
            <w:proofErr w:type="spellStart"/>
            <w:r w:rsidRPr="00932DAC">
              <w:t>BauG</w:t>
            </w:r>
            <w:proofErr w:type="spellEnd"/>
          </w:p>
        </w:tc>
      </w:tr>
      <w:tr w:rsidR="00932DAC" w:rsidTr="00A21577">
        <w:tblPrEx>
          <w:tblLook w:val="00A0" w:firstRow="1" w:lastRow="0" w:firstColumn="1" w:lastColumn="0" w:noHBand="0" w:noVBand="0"/>
        </w:tblPrEx>
        <w:trPr>
          <w:gridAfter w:val="2"/>
          <w:wAfter w:w="43" w:type="dxa"/>
          <w:cantSplit/>
          <w:trHeight w:val="1435"/>
        </w:trPr>
        <w:tc>
          <w:tcPr>
            <w:tcW w:w="2219" w:type="dxa"/>
            <w:shd w:val="clear" w:color="auto" w:fill="D8DCDE"/>
          </w:tcPr>
          <w:p w:rsidR="00932DAC" w:rsidRPr="00E660CA" w:rsidRDefault="00932DAC" w:rsidP="00A21577"/>
        </w:tc>
        <w:tc>
          <w:tcPr>
            <w:tcW w:w="370" w:type="dxa"/>
            <w:shd w:val="clear" w:color="auto" w:fill="D8DCDE"/>
          </w:tcPr>
          <w:p w:rsidR="00932DAC" w:rsidRDefault="00932DAC" w:rsidP="00A21577"/>
        </w:tc>
        <w:tc>
          <w:tcPr>
            <w:tcW w:w="718" w:type="dxa"/>
            <w:shd w:val="clear" w:color="auto" w:fill="D8DCDE"/>
          </w:tcPr>
          <w:p w:rsidR="00932DAC" w:rsidRDefault="00932DAC" w:rsidP="00A21577"/>
        </w:tc>
        <w:tc>
          <w:tcPr>
            <w:tcW w:w="552" w:type="dxa"/>
            <w:gridSpan w:val="2"/>
            <w:shd w:val="clear" w:color="auto" w:fill="D8DCDE"/>
          </w:tcPr>
          <w:p w:rsidR="00932DAC" w:rsidRPr="001720E0" w:rsidRDefault="00932DAC" w:rsidP="00A21577"/>
        </w:tc>
        <w:tc>
          <w:tcPr>
            <w:tcW w:w="2906" w:type="dxa"/>
            <w:gridSpan w:val="14"/>
            <w:shd w:val="clear" w:color="auto" w:fill="D8DCDE"/>
          </w:tcPr>
          <w:p w:rsidR="00932DAC" w:rsidRPr="00102D8D" w:rsidRDefault="00932DAC" w:rsidP="00EA2117">
            <w:pPr>
              <w:pStyle w:val="Listenabsatz"/>
              <w:numPr>
                <w:ilvl w:val="0"/>
                <w:numId w:val="9"/>
              </w:numPr>
              <w:ind w:left="329"/>
            </w:pPr>
            <w:r w:rsidRPr="00932DAC">
              <w:rPr>
                <w:i/>
              </w:rPr>
              <w:t xml:space="preserve">Neue Hauptbauten haben die vorgegebene Geschosszahl, ÜZ sowie </w:t>
            </w:r>
            <w:proofErr w:type="spellStart"/>
            <w:r w:rsidRPr="00932DAC">
              <w:rPr>
                <w:i/>
              </w:rPr>
              <w:t>GFZo</w:t>
            </w:r>
            <w:proofErr w:type="spellEnd"/>
            <w:r w:rsidRPr="00932DAC">
              <w:rPr>
                <w:i/>
              </w:rPr>
              <w:t xml:space="preserve"> aufzuweisen</w:t>
            </w:r>
            <w:r w:rsidRPr="00932DAC">
              <w:t>.</w:t>
            </w:r>
          </w:p>
        </w:tc>
        <w:tc>
          <w:tcPr>
            <w:tcW w:w="289" w:type="dxa"/>
            <w:shd w:val="clear" w:color="auto" w:fill="D8DCDE"/>
          </w:tcPr>
          <w:p w:rsidR="00932DAC" w:rsidRDefault="00932DAC" w:rsidP="00A21577"/>
        </w:tc>
        <w:tc>
          <w:tcPr>
            <w:tcW w:w="849" w:type="dxa"/>
            <w:gridSpan w:val="3"/>
            <w:shd w:val="clear" w:color="auto" w:fill="D8DCDE"/>
          </w:tcPr>
          <w:p w:rsidR="00932DAC" w:rsidRPr="00E660CA" w:rsidRDefault="00932DAC" w:rsidP="00A21577">
            <w:pPr>
              <w:rPr>
                <w:i/>
              </w:rPr>
            </w:pPr>
          </w:p>
        </w:tc>
        <w:tc>
          <w:tcPr>
            <w:tcW w:w="284" w:type="dxa"/>
            <w:gridSpan w:val="4"/>
            <w:shd w:val="clear" w:color="auto" w:fill="D8DCDE"/>
          </w:tcPr>
          <w:p w:rsidR="00932DAC" w:rsidRDefault="00932DAC" w:rsidP="00A21577"/>
        </w:tc>
        <w:tc>
          <w:tcPr>
            <w:tcW w:w="890" w:type="dxa"/>
            <w:gridSpan w:val="5"/>
            <w:shd w:val="clear" w:color="auto" w:fill="D8DCDE"/>
          </w:tcPr>
          <w:p w:rsidR="00932DAC" w:rsidRPr="00E660CA" w:rsidRDefault="00932DAC" w:rsidP="00A21577"/>
        </w:tc>
        <w:tc>
          <w:tcPr>
            <w:tcW w:w="424" w:type="dxa"/>
            <w:gridSpan w:val="3"/>
          </w:tcPr>
          <w:p w:rsidR="00932DAC" w:rsidRDefault="00932DAC" w:rsidP="00A21577"/>
        </w:tc>
        <w:tc>
          <w:tcPr>
            <w:tcW w:w="5101" w:type="dxa"/>
            <w:gridSpan w:val="4"/>
          </w:tcPr>
          <w:p w:rsidR="00932DAC" w:rsidRPr="00E660CA" w:rsidRDefault="00932DAC" w:rsidP="00A21577">
            <w:pPr>
              <w:pStyle w:val="Kleinschrift"/>
            </w:pPr>
          </w:p>
        </w:tc>
      </w:tr>
      <w:tr w:rsidR="00932DAC" w:rsidTr="00A21577">
        <w:tblPrEx>
          <w:tblLook w:val="00A0" w:firstRow="1" w:lastRow="0" w:firstColumn="1" w:lastColumn="0" w:noHBand="0" w:noVBand="0"/>
        </w:tblPrEx>
        <w:trPr>
          <w:gridAfter w:val="2"/>
          <w:wAfter w:w="43" w:type="dxa"/>
          <w:cantSplit/>
          <w:trHeight w:val="1435"/>
        </w:trPr>
        <w:tc>
          <w:tcPr>
            <w:tcW w:w="2219" w:type="dxa"/>
            <w:shd w:val="clear" w:color="auto" w:fill="D8DCDE"/>
          </w:tcPr>
          <w:p w:rsidR="00932DAC" w:rsidRPr="00E660CA" w:rsidRDefault="00932DAC" w:rsidP="00A21577"/>
        </w:tc>
        <w:tc>
          <w:tcPr>
            <w:tcW w:w="370" w:type="dxa"/>
            <w:shd w:val="clear" w:color="auto" w:fill="D8DCDE"/>
          </w:tcPr>
          <w:p w:rsidR="00932DAC" w:rsidRDefault="00932DAC" w:rsidP="00A21577"/>
        </w:tc>
        <w:tc>
          <w:tcPr>
            <w:tcW w:w="718" w:type="dxa"/>
            <w:shd w:val="clear" w:color="auto" w:fill="D8DCDE"/>
          </w:tcPr>
          <w:p w:rsidR="00932DAC" w:rsidRDefault="00932DAC" w:rsidP="00A21577"/>
        </w:tc>
        <w:tc>
          <w:tcPr>
            <w:tcW w:w="552" w:type="dxa"/>
            <w:gridSpan w:val="2"/>
            <w:shd w:val="clear" w:color="auto" w:fill="D8DCDE"/>
          </w:tcPr>
          <w:p w:rsidR="00932DAC" w:rsidRPr="001720E0" w:rsidRDefault="00932DAC" w:rsidP="00A21577"/>
        </w:tc>
        <w:tc>
          <w:tcPr>
            <w:tcW w:w="2906" w:type="dxa"/>
            <w:gridSpan w:val="14"/>
            <w:shd w:val="clear" w:color="auto" w:fill="D8DCDE"/>
          </w:tcPr>
          <w:p w:rsidR="00932DAC" w:rsidRPr="00102D8D" w:rsidRDefault="00932DAC" w:rsidP="00EA2117">
            <w:pPr>
              <w:pStyle w:val="Listenabsatz"/>
              <w:numPr>
                <w:ilvl w:val="0"/>
                <w:numId w:val="9"/>
              </w:numPr>
              <w:ind w:left="329"/>
            </w:pPr>
            <w:r w:rsidRPr="00932DAC">
              <w:t>Die unterirdische Geschossfläche ist ausschliesslich reserviert für Nebennutzflächen und die Parkierung; eine Wohnnutzung ist ausgeschlossen.</w:t>
            </w:r>
          </w:p>
        </w:tc>
        <w:tc>
          <w:tcPr>
            <w:tcW w:w="289" w:type="dxa"/>
            <w:shd w:val="clear" w:color="auto" w:fill="D8DCDE"/>
          </w:tcPr>
          <w:p w:rsidR="00932DAC" w:rsidRDefault="00932DAC" w:rsidP="00A21577"/>
        </w:tc>
        <w:tc>
          <w:tcPr>
            <w:tcW w:w="849" w:type="dxa"/>
            <w:gridSpan w:val="3"/>
            <w:shd w:val="clear" w:color="auto" w:fill="D8DCDE"/>
          </w:tcPr>
          <w:p w:rsidR="00932DAC" w:rsidRPr="00E660CA" w:rsidRDefault="00932DAC" w:rsidP="00A21577">
            <w:pPr>
              <w:rPr>
                <w:i/>
              </w:rPr>
            </w:pPr>
          </w:p>
        </w:tc>
        <w:tc>
          <w:tcPr>
            <w:tcW w:w="284" w:type="dxa"/>
            <w:gridSpan w:val="4"/>
            <w:shd w:val="clear" w:color="auto" w:fill="D8DCDE"/>
          </w:tcPr>
          <w:p w:rsidR="00932DAC" w:rsidRDefault="00932DAC" w:rsidP="00A21577"/>
        </w:tc>
        <w:tc>
          <w:tcPr>
            <w:tcW w:w="890" w:type="dxa"/>
            <w:gridSpan w:val="5"/>
            <w:shd w:val="clear" w:color="auto" w:fill="D8DCDE"/>
          </w:tcPr>
          <w:p w:rsidR="00932DAC" w:rsidRPr="00E660CA" w:rsidRDefault="00932DAC" w:rsidP="00A21577"/>
        </w:tc>
        <w:tc>
          <w:tcPr>
            <w:tcW w:w="424" w:type="dxa"/>
            <w:gridSpan w:val="3"/>
          </w:tcPr>
          <w:p w:rsidR="00932DAC" w:rsidRDefault="00932DAC" w:rsidP="00A21577"/>
        </w:tc>
        <w:tc>
          <w:tcPr>
            <w:tcW w:w="5101" w:type="dxa"/>
            <w:gridSpan w:val="4"/>
          </w:tcPr>
          <w:p w:rsidR="00932DAC" w:rsidRPr="00E660CA" w:rsidRDefault="00932DAC" w:rsidP="00A21577">
            <w:pPr>
              <w:pStyle w:val="Kleinschrift"/>
            </w:pPr>
            <w:r w:rsidRPr="00CE3C50">
              <w:t xml:space="preserve">Dazu gehören z.B. Hauswarts-, Sicherheits- und Pikettpersonal. Voraussetzung ist in jedem Falle, dass wohnhygienisch tragbare Verhältnisse gewährleistet sind (s. Art. 21 </w:t>
            </w:r>
            <w:proofErr w:type="spellStart"/>
            <w:r w:rsidRPr="00CE3C50">
              <w:t>BauG</w:t>
            </w:r>
            <w:proofErr w:type="spellEnd"/>
            <w:r w:rsidRPr="00CE3C50">
              <w:t xml:space="preserve"> und 62–69 </w:t>
            </w:r>
            <w:proofErr w:type="spellStart"/>
            <w:r w:rsidRPr="00CE3C50">
              <w:t>BauV</w:t>
            </w:r>
            <w:proofErr w:type="spellEnd"/>
            <w:r w:rsidRPr="00CE3C50">
              <w:t>).</w:t>
            </w:r>
          </w:p>
        </w:tc>
      </w:tr>
      <w:tr w:rsidR="00932DAC" w:rsidTr="00A21577">
        <w:tblPrEx>
          <w:tblLook w:val="00A0" w:firstRow="1" w:lastRow="0" w:firstColumn="1" w:lastColumn="0" w:noHBand="0" w:noVBand="0"/>
        </w:tblPrEx>
        <w:trPr>
          <w:gridAfter w:val="2"/>
          <w:wAfter w:w="43" w:type="dxa"/>
          <w:cantSplit/>
          <w:trHeight w:val="194"/>
        </w:trPr>
        <w:tc>
          <w:tcPr>
            <w:tcW w:w="2219" w:type="dxa"/>
            <w:shd w:val="clear" w:color="auto" w:fill="D8DCDE"/>
          </w:tcPr>
          <w:p w:rsidR="00932DAC" w:rsidRPr="00E660CA" w:rsidRDefault="00932DAC" w:rsidP="00A21577"/>
        </w:tc>
        <w:tc>
          <w:tcPr>
            <w:tcW w:w="370" w:type="dxa"/>
            <w:shd w:val="clear" w:color="auto" w:fill="D8DCDE"/>
          </w:tcPr>
          <w:p w:rsidR="00932DAC" w:rsidRDefault="00932DAC" w:rsidP="00A21577"/>
        </w:tc>
        <w:tc>
          <w:tcPr>
            <w:tcW w:w="718" w:type="dxa"/>
            <w:shd w:val="clear" w:color="auto" w:fill="D8DCDE"/>
          </w:tcPr>
          <w:p w:rsidR="00932DAC" w:rsidRDefault="00932DAC" w:rsidP="00A21577"/>
        </w:tc>
        <w:tc>
          <w:tcPr>
            <w:tcW w:w="552" w:type="dxa"/>
            <w:gridSpan w:val="2"/>
            <w:shd w:val="clear" w:color="auto" w:fill="D8DCDE"/>
          </w:tcPr>
          <w:p w:rsidR="00932DAC" w:rsidRPr="001720E0" w:rsidRDefault="00932DAC" w:rsidP="00A21577"/>
        </w:tc>
        <w:tc>
          <w:tcPr>
            <w:tcW w:w="2906" w:type="dxa"/>
            <w:gridSpan w:val="14"/>
            <w:shd w:val="clear" w:color="auto" w:fill="D8DCDE"/>
          </w:tcPr>
          <w:p w:rsidR="00932DAC" w:rsidRPr="00932DAC" w:rsidRDefault="00932DAC" w:rsidP="00932DAC"/>
        </w:tc>
        <w:tc>
          <w:tcPr>
            <w:tcW w:w="289" w:type="dxa"/>
            <w:shd w:val="clear" w:color="auto" w:fill="D8DCDE"/>
          </w:tcPr>
          <w:p w:rsidR="00932DAC" w:rsidRDefault="00932DAC" w:rsidP="00A21577"/>
        </w:tc>
        <w:tc>
          <w:tcPr>
            <w:tcW w:w="849" w:type="dxa"/>
            <w:gridSpan w:val="3"/>
            <w:shd w:val="clear" w:color="auto" w:fill="D8DCDE"/>
          </w:tcPr>
          <w:p w:rsidR="00932DAC" w:rsidRPr="00E660CA" w:rsidRDefault="00932DAC" w:rsidP="00A21577">
            <w:pPr>
              <w:rPr>
                <w:i/>
              </w:rPr>
            </w:pPr>
          </w:p>
        </w:tc>
        <w:tc>
          <w:tcPr>
            <w:tcW w:w="284" w:type="dxa"/>
            <w:gridSpan w:val="4"/>
            <w:shd w:val="clear" w:color="auto" w:fill="D8DCDE"/>
          </w:tcPr>
          <w:p w:rsidR="00932DAC" w:rsidRDefault="00932DAC" w:rsidP="00A21577"/>
        </w:tc>
        <w:tc>
          <w:tcPr>
            <w:tcW w:w="890" w:type="dxa"/>
            <w:gridSpan w:val="5"/>
            <w:shd w:val="clear" w:color="auto" w:fill="D8DCDE"/>
          </w:tcPr>
          <w:p w:rsidR="00932DAC" w:rsidRPr="00E660CA" w:rsidRDefault="00932DAC" w:rsidP="00A21577"/>
        </w:tc>
        <w:tc>
          <w:tcPr>
            <w:tcW w:w="424" w:type="dxa"/>
            <w:gridSpan w:val="3"/>
          </w:tcPr>
          <w:p w:rsidR="00932DAC" w:rsidRDefault="00932DAC" w:rsidP="00A21577"/>
        </w:tc>
        <w:tc>
          <w:tcPr>
            <w:tcW w:w="5101" w:type="dxa"/>
            <w:gridSpan w:val="4"/>
          </w:tcPr>
          <w:p w:rsidR="00932DAC" w:rsidRPr="00CE3C50" w:rsidRDefault="00932DAC" w:rsidP="00A21577">
            <w:pPr>
              <w:pStyle w:val="Kleinschrift"/>
            </w:pPr>
          </w:p>
        </w:tc>
      </w:tr>
      <w:tr w:rsidR="00932DAC" w:rsidTr="00A21577">
        <w:trPr>
          <w:gridAfter w:val="2"/>
          <w:wAfter w:w="43" w:type="dxa"/>
          <w:cantSplit/>
        </w:trPr>
        <w:tc>
          <w:tcPr>
            <w:tcW w:w="2219" w:type="dxa"/>
            <w:shd w:val="clear" w:color="auto" w:fill="D8DCDE"/>
          </w:tcPr>
          <w:p w:rsidR="00932DAC" w:rsidRPr="00932DAC" w:rsidRDefault="00932DAC" w:rsidP="00932DAC">
            <w:pPr>
              <w:rPr>
                <w:b/>
              </w:rPr>
            </w:pPr>
            <w:r>
              <w:rPr>
                <w:b/>
              </w:rPr>
              <w:t>Mindestdichte</w:t>
            </w:r>
          </w:p>
        </w:tc>
        <w:tc>
          <w:tcPr>
            <w:tcW w:w="370" w:type="dxa"/>
            <w:shd w:val="clear" w:color="auto" w:fill="D8DCDE"/>
          </w:tcPr>
          <w:p w:rsidR="00932DAC" w:rsidRDefault="00932DAC" w:rsidP="00A21577"/>
        </w:tc>
        <w:tc>
          <w:tcPr>
            <w:tcW w:w="718" w:type="dxa"/>
            <w:shd w:val="clear" w:color="auto" w:fill="D8DCDE"/>
          </w:tcPr>
          <w:p w:rsidR="00932DAC" w:rsidRPr="00932DAC" w:rsidRDefault="00932DAC" w:rsidP="00A21577">
            <w:r>
              <w:t>2</w:t>
            </w:r>
          </w:p>
        </w:tc>
        <w:tc>
          <w:tcPr>
            <w:tcW w:w="552" w:type="dxa"/>
            <w:gridSpan w:val="2"/>
            <w:shd w:val="clear" w:color="auto" w:fill="D8DCDE"/>
          </w:tcPr>
          <w:p w:rsidR="00932DAC" w:rsidRDefault="00932DAC" w:rsidP="00A21577"/>
        </w:tc>
        <w:tc>
          <w:tcPr>
            <w:tcW w:w="5218" w:type="dxa"/>
            <w:gridSpan w:val="27"/>
            <w:shd w:val="clear" w:color="auto" w:fill="D8DCDE"/>
          </w:tcPr>
          <w:p w:rsidR="00932DAC" w:rsidRPr="00932DAC" w:rsidRDefault="00932DAC" w:rsidP="00EA2117">
            <w:pPr>
              <w:numPr>
                <w:ilvl w:val="0"/>
                <w:numId w:val="10"/>
              </w:numPr>
              <w:ind w:left="329"/>
            </w:pPr>
            <w:r w:rsidRPr="00932DAC">
              <w:t xml:space="preserve">Für die im Zonenplan </w:t>
            </w:r>
            <w:r w:rsidRPr="00932DAC">
              <w:rPr>
                <w:i/>
              </w:rPr>
              <w:t>rot schraffierten</w:t>
            </w:r>
            <w:r w:rsidRPr="00932DAC">
              <w:t xml:space="preserve"> Parzellen gilt die Mindestdichte (</w:t>
            </w:r>
            <w:proofErr w:type="spellStart"/>
            <w:r w:rsidRPr="00932DAC">
              <w:t>GFZo</w:t>
            </w:r>
            <w:proofErr w:type="spellEnd"/>
            <w:r w:rsidRPr="00932DAC">
              <w:t>) X</w:t>
            </w:r>
            <w:r w:rsidR="00A21577">
              <w:br/>
            </w:r>
          </w:p>
          <w:p w:rsidR="00932DAC" w:rsidRDefault="00932DAC" w:rsidP="00EA2117">
            <w:pPr>
              <w:numPr>
                <w:ilvl w:val="0"/>
                <w:numId w:val="10"/>
              </w:numPr>
              <w:ind w:left="329"/>
            </w:pPr>
            <w:r w:rsidRPr="00932DAC">
              <w:t xml:space="preserve">Für die im Zonenplan </w:t>
            </w:r>
            <w:r w:rsidRPr="00932DAC">
              <w:rPr>
                <w:i/>
              </w:rPr>
              <w:t>blau schraffierten</w:t>
            </w:r>
            <w:r w:rsidRPr="00932DAC">
              <w:t xml:space="preserve"> Parzellen gilt die Mindestdichte (</w:t>
            </w:r>
            <w:proofErr w:type="spellStart"/>
            <w:r w:rsidRPr="00932DAC">
              <w:t>GFZo</w:t>
            </w:r>
            <w:proofErr w:type="spellEnd"/>
            <w:r w:rsidRPr="00932DAC">
              <w:t>) Y</w:t>
            </w:r>
            <w:r w:rsidR="00A21577">
              <w:br/>
            </w:r>
          </w:p>
          <w:p w:rsidR="00932DAC" w:rsidRPr="0014124C" w:rsidRDefault="00932DAC" w:rsidP="00EA2117">
            <w:pPr>
              <w:numPr>
                <w:ilvl w:val="0"/>
                <w:numId w:val="10"/>
              </w:numPr>
              <w:ind w:left="329"/>
            </w:pPr>
            <w:r w:rsidRPr="00932DAC">
              <w:t xml:space="preserve">Für die im Zonenplan </w:t>
            </w:r>
            <w:r w:rsidRPr="00932DAC">
              <w:rPr>
                <w:i/>
              </w:rPr>
              <w:t>grün schraffierten</w:t>
            </w:r>
            <w:r w:rsidRPr="00932DAC">
              <w:t xml:space="preserve"> Arbeitszonenflächen gilt </w:t>
            </w:r>
            <w:r w:rsidRPr="00932DAC">
              <w:rPr>
                <w:i/>
              </w:rPr>
              <w:t>eine ÜZ von min.</w:t>
            </w:r>
            <w:r w:rsidRPr="00932DAC">
              <w:t xml:space="preserve"> </w:t>
            </w:r>
            <w:r w:rsidRPr="00932DAC">
              <w:rPr>
                <w:i/>
              </w:rPr>
              <w:t>50%</w:t>
            </w:r>
            <w:r w:rsidRPr="00932DAC">
              <w:t>.</w:t>
            </w:r>
          </w:p>
        </w:tc>
        <w:tc>
          <w:tcPr>
            <w:tcW w:w="355" w:type="dxa"/>
          </w:tcPr>
          <w:p w:rsidR="00932DAC" w:rsidRDefault="00932DAC" w:rsidP="00A21577"/>
        </w:tc>
        <w:tc>
          <w:tcPr>
            <w:tcW w:w="5170" w:type="dxa"/>
            <w:gridSpan w:val="6"/>
          </w:tcPr>
          <w:p w:rsidR="00932DAC" w:rsidRPr="0014124C" w:rsidRDefault="00A21577" w:rsidP="00A21577">
            <w:pPr>
              <w:pStyle w:val="Kleinschrift"/>
            </w:pPr>
            <w:r w:rsidRPr="00A21577">
              <w:t>Vgl. Massnahmenblatt A_01 des Richtplans des Kantons Bern</w:t>
            </w:r>
          </w:p>
        </w:tc>
      </w:tr>
      <w:tr w:rsidR="00A21577" w:rsidTr="00A21577">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E5460F" w:rsidRDefault="00A21577" w:rsidP="00A21577">
            <w:pPr>
              <w:rPr>
                <w:b/>
              </w:rPr>
            </w:pPr>
          </w:p>
        </w:tc>
        <w:tc>
          <w:tcPr>
            <w:tcW w:w="552" w:type="dxa"/>
            <w:gridSpan w:val="2"/>
            <w:shd w:val="clear" w:color="auto" w:fill="D8DCDE"/>
          </w:tcPr>
          <w:p w:rsidR="00A21577" w:rsidRPr="00E5460F" w:rsidRDefault="00A21577" w:rsidP="00A21577">
            <w:r>
              <w:t>3</w:t>
            </w:r>
          </w:p>
        </w:tc>
        <w:tc>
          <w:tcPr>
            <w:tcW w:w="5218" w:type="dxa"/>
            <w:gridSpan w:val="27"/>
            <w:shd w:val="clear" w:color="auto" w:fill="D8DCDE"/>
          </w:tcPr>
          <w:p w:rsidR="00A21577" w:rsidRPr="00E5460F" w:rsidRDefault="00A21577" w:rsidP="00A21577">
            <w:pPr>
              <w:tabs>
                <w:tab w:val="left" w:pos="298"/>
                <w:tab w:val="left" w:pos="659"/>
              </w:tabs>
              <w:ind w:left="298" w:hanging="298"/>
            </w:pPr>
            <w:r w:rsidRPr="00E5460F">
              <w:t>Zudem gelten die folgenden Masse für</w:t>
            </w:r>
          </w:p>
          <w:p w:rsidR="00A21577" w:rsidRPr="00A21577" w:rsidRDefault="00A21577" w:rsidP="00940B38">
            <w:pPr>
              <w:pStyle w:val="Listenabsatz"/>
              <w:numPr>
                <w:ilvl w:val="0"/>
                <w:numId w:val="18"/>
              </w:numPr>
              <w:ind w:left="471"/>
              <w:rPr>
                <w:i/>
                <w:spacing w:val="-2"/>
              </w:rPr>
            </w:pPr>
            <w:r>
              <w:t>Kleinbauten:</w:t>
            </w:r>
          </w:p>
          <w:p w:rsidR="00A21577" w:rsidRPr="00A21577" w:rsidRDefault="00A21577" w:rsidP="00940B38">
            <w:pPr>
              <w:pStyle w:val="Listenabsatz"/>
              <w:numPr>
                <w:ilvl w:val="0"/>
                <w:numId w:val="19"/>
              </w:numPr>
              <w:ind w:left="896"/>
              <w:rPr>
                <w:i/>
                <w:spacing w:val="-2"/>
              </w:rPr>
            </w:pPr>
            <w:r w:rsidRPr="00E5460F">
              <w:t xml:space="preserve">Grenzabstand </w:t>
            </w:r>
            <w:r>
              <w:t>(</w:t>
            </w:r>
            <w:r w:rsidRPr="00E5460F">
              <w:t>A</w:t>
            </w:r>
            <w:r>
              <w:t>)</w:t>
            </w:r>
            <w:r w:rsidRPr="00E5460F">
              <w:t xml:space="preserve"> </w:t>
            </w:r>
            <w:r w:rsidRPr="00A54E1E">
              <w:t>min.</w:t>
            </w:r>
            <w:r w:rsidRPr="00E5460F">
              <w:t xml:space="preserve"> </w:t>
            </w:r>
            <w:r w:rsidRPr="00A54E1E">
              <w:t>2,0</w:t>
            </w:r>
            <w:r w:rsidRPr="00E5460F">
              <w:t xml:space="preserve"> m</w:t>
            </w:r>
          </w:p>
          <w:p w:rsidR="00A21577" w:rsidRPr="00A21577" w:rsidRDefault="00A21577" w:rsidP="00940B38">
            <w:pPr>
              <w:pStyle w:val="Listenabsatz"/>
              <w:numPr>
                <w:ilvl w:val="0"/>
                <w:numId w:val="19"/>
              </w:numPr>
              <w:ind w:left="896"/>
              <w:rPr>
                <w:i/>
                <w:spacing w:val="-2"/>
              </w:rPr>
            </w:pPr>
            <w:r>
              <w:t xml:space="preserve">anrechenbare </w:t>
            </w:r>
            <w:r w:rsidRPr="002807DB">
              <w:t>Gebäudefläche</w:t>
            </w:r>
            <w:r w:rsidRPr="00E5460F">
              <w:t xml:space="preserve"> </w:t>
            </w:r>
            <w:r>
              <w:t>(</w:t>
            </w:r>
            <w:proofErr w:type="spellStart"/>
            <w:r>
              <w:t>a</w:t>
            </w:r>
            <w:r w:rsidRPr="00E5460F">
              <w:t>G</w:t>
            </w:r>
            <w:r>
              <w:t>b</w:t>
            </w:r>
            <w:r w:rsidRPr="00E5460F">
              <w:t>F</w:t>
            </w:r>
            <w:proofErr w:type="spellEnd"/>
            <w:r>
              <w:t>)</w:t>
            </w:r>
            <w:r w:rsidRPr="00E5460F">
              <w:t xml:space="preserve"> </w:t>
            </w:r>
            <w:r w:rsidRPr="00A54E1E">
              <w:t>max. 60</w:t>
            </w:r>
            <w:r w:rsidRPr="00E5460F">
              <w:t xml:space="preserve"> m</w:t>
            </w:r>
            <w:r w:rsidRPr="00A21577">
              <w:rPr>
                <w:vertAlign w:val="superscript"/>
              </w:rPr>
              <w:t>2</w:t>
            </w:r>
          </w:p>
          <w:p w:rsidR="00A21577" w:rsidRPr="00A21577" w:rsidRDefault="00A21577" w:rsidP="00940B38">
            <w:pPr>
              <w:pStyle w:val="Listenabsatz"/>
              <w:numPr>
                <w:ilvl w:val="0"/>
                <w:numId w:val="19"/>
              </w:numPr>
              <w:ind w:left="896"/>
              <w:rPr>
                <w:i/>
                <w:spacing w:val="-2"/>
              </w:rPr>
            </w:pPr>
            <w:r w:rsidRPr="00A21577">
              <w:rPr>
                <w:spacing w:val="-2"/>
              </w:rPr>
              <w:t>Fassadenhöhe traufseitig (</w:t>
            </w:r>
            <w:proofErr w:type="spellStart"/>
            <w:r w:rsidRPr="00A21577">
              <w:rPr>
                <w:spacing w:val="-2"/>
              </w:rPr>
              <w:t>Fh</w:t>
            </w:r>
            <w:proofErr w:type="spellEnd"/>
            <w:r>
              <w:rPr>
                <w:spacing w:val="-2"/>
              </w:rPr>
              <w:t xml:space="preserve"> </w:t>
            </w:r>
            <w:proofErr w:type="spellStart"/>
            <w:r>
              <w:rPr>
                <w:spacing w:val="-2"/>
              </w:rPr>
              <w:t>tr</w:t>
            </w:r>
            <w:proofErr w:type="spellEnd"/>
            <w:r>
              <w:rPr>
                <w:spacing w:val="-2"/>
              </w:rPr>
              <w:t>) max.4.0 m;</w:t>
            </w:r>
          </w:p>
          <w:p w:rsidR="00A21577" w:rsidRPr="00A21577" w:rsidRDefault="00A21577" w:rsidP="00940B38">
            <w:pPr>
              <w:pStyle w:val="Listenabsatz"/>
              <w:numPr>
                <w:ilvl w:val="0"/>
                <w:numId w:val="19"/>
              </w:numPr>
              <w:ind w:left="896"/>
              <w:rPr>
                <w:i/>
                <w:spacing w:val="-2"/>
              </w:rPr>
            </w:pPr>
            <w:r w:rsidRPr="00A21577">
              <w:rPr>
                <w:spacing w:val="-2"/>
              </w:rPr>
              <w:t>Fassadenhöhe giebelseitig (</w:t>
            </w:r>
            <w:proofErr w:type="spellStart"/>
            <w:r w:rsidRPr="00A21577">
              <w:rPr>
                <w:spacing w:val="-2"/>
              </w:rPr>
              <w:t>Fh</w:t>
            </w:r>
            <w:proofErr w:type="spellEnd"/>
            <w:r w:rsidRPr="00A21577">
              <w:rPr>
                <w:spacing w:val="-2"/>
              </w:rPr>
              <w:t xml:space="preserve"> </w:t>
            </w:r>
            <w:proofErr w:type="spellStart"/>
            <w:r w:rsidRPr="00A21577">
              <w:rPr>
                <w:spacing w:val="-2"/>
              </w:rPr>
              <w:t>gi</w:t>
            </w:r>
            <w:proofErr w:type="spellEnd"/>
            <w:r w:rsidRPr="00A21577">
              <w:rPr>
                <w:spacing w:val="-2"/>
              </w:rPr>
              <w:t>) max. 6,0</w:t>
            </w:r>
            <w:r w:rsidRPr="00A21577">
              <w:rPr>
                <w:i/>
                <w:spacing w:val="-2"/>
              </w:rPr>
              <w:t xml:space="preserve"> m</w:t>
            </w:r>
          </w:p>
          <w:p w:rsidR="00A21577" w:rsidRPr="00E5460F" w:rsidRDefault="00A21577" w:rsidP="00A21577">
            <w:pPr>
              <w:tabs>
                <w:tab w:val="left" w:pos="298"/>
                <w:tab w:val="left" w:pos="659"/>
              </w:tabs>
              <w:ind w:left="298" w:hanging="298"/>
            </w:pP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Kleinschrift"/>
            </w:pPr>
            <w:r>
              <w:t>vgl. Art. 3 und 30 Abs. 2 BMBV</w:t>
            </w:r>
          </w:p>
          <w:p w:rsidR="00A21577" w:rsidRDefault="00A21577" w:rsidP="00A21577">
            <w:pPr>
              <w:pStyle w:val="Kleinschrift"/>
            </w:pPr>
            <w:r>
              <w:t>Kleinbauten sind Garagen, Geräteschuppen, Garten- und Gewächshäuser und dergleichen.</w:t>
            </w:r>
          </w:p>
        </w:tc>
      </w:tr>
      <w:tr w:rsidR="00A21577" w:rsidTr="00A21577">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E5460F" w:rsidRDefault="00A21577" w:rsidP="00A21577">
            <w:pPr>
              <w:rPr>
                <w:b/>
              </w:rPr>
            </w:pPr>
          </w:p>
        </w:tc>
        <w:tc>
          <w:tcPr>
            <w:tcW w:w="552" w:type="dxa"/>
            <w:gridSpan w:val="2"/>
            <w:tcBorders>
              <w:bottom w:val="nil"/>
            </w:tcBorders>
            <w:shd w:val="clear" w:color="auto" w:fill="D8DCDE"/>
          </w:tcPr>
          <w:p w:rsidR="00A21577" w:rsidRPr="00E5460F" w:rsidRDefault="00A21577" w:rsidP="00A21577"/>
        </w:tc>
        <w:tc>
          <w:tcPr>
            <w:tcW w:w="5218" w:type="dxa"/>
            <w:gridSpan w:val="27"/>
            <w:tcBorders>
              <w:bottom w:val="nil"/>
            </w:tcBorders>
            <w:shd w:val="clear" w:color="auto" w:fill="D8DCDE"/>
          </w:tcPr>
          <w:p w:rsidR="00A21577" w:rsidRDefault="00A21577" w:rsidP="00940B38">
            <w:pPr>
              <w:pStyle w:val="Listenabsatz"/>
              <w:numPr>
                <w:ilvl w:val="0"/>
                <w:numId w:val="18"/>
              </w:numPr>
              <w:ind w:left="471" w:hanging="262"/>
            </w:pPr>
            <w:r>
              <w:t>Anbauten</w:t>
            </w:r>
          </w:p>
          <w:p w:rsidR="00A21577" w:rsidRDefault="00A21577" w:rsidP="00940B38">
            <w:pPr>
              <w:pStyle w:val="Listenabsatz"/>
              <w:numPr>
                <w:ilvl w:val="0"/>
                <w:numId w:val="20"/>
              </w:numPr>
              <w:ind w:left="896"/>
            </w:pPr>
            <w:r w:rsidRPr="00F97821">
              <w:t xml:space="preserve">Grenzabstand (A) min. </w:t>
            </w:r>
            <w:r w:rsidRPr="00A54E1E">
              <w:t>2,0 m</w:t>
            </w:r>
          </w:p>
          <w:p w:rsidR="00A21577" w:rsidRPr="00A21577" w:rsidRDefault="00A21577" w:rsidP="00940B38">
            <w:pPr>
              <w:pStyle w:val="Listenabsatz"/>
              <w:numPr>
                <w:ilvl w:val="0"/>
                <w:numId w:val="20"/>
              </w:numPr>
              <w:ind w:left="896"/>
              <w:rPr>
                <w:spacing w:val="-4"/>
              </w:rPr>
            </w:pPr>
            <w:r>
              <w:t xml:space="preserve">anrechenbare </w:t>
            </w:r>
            <w:r w:rsidRPr="002807DB">
              <w:t>Gebäudefläche</w:t>
            </w:r>
            <w:r>
              <w:t xml:space="preserve"> (</w:t>
            </w:r>
            <w:proofErr w:type="spellStart"/>
            <w:r>
              <w:t>aGbF</w:t>
            </w:r>
            <w:proofErr w:type="spellEnd"/>
            <w:r>
              <w:t xml:space="preserve">) max. </w:t>
            </w:r>
            <w:r w:rsidRPr="00A54E1E">
              <w:t>60 m</w:t>
            </w:r>
            <w:r w:rsidRPr="00A21577">
              <w:rPr>
                <w:vertAlign w:val="superscript"/>
              </w:rPr>
              <w:t>2</w:t>
            </w:r>
          </w:p>
          <w:p w:rsidR="00A21577" w:rsidRPr="00A21577" w:rsidRDefault="00A21577" w:rsidP="00940B38">
            <w:pPr>
              <w:pStyle w:val="Listenabsatz"/>
              <w:numPr>
                <w:ilvl w:val="0"/>
                <w:numId w:val="20"/>
              </w:numPr>
              <w:ind w:left="896"/>
              <w:rPr>
                <w:spacing w:val="-4"/>
              </w:rPr>
            </w:pPr>
            <w:r w:rsidRPr="00A21577">
              <w:rPr>
                <w:spacing w:val="-4"/>
              </w:rPr>
              <w:t>traufseitige Fassadenhöhe (</w:t>
            </w:r>
            <w:proofErr w:type="spellStart"/>
            <w:r w:rsidRPr="00A21577">
              <w:rPr>
                <w:spacing w:val="-4"/>
              </w:rPr>
              <w:t>Fh</w:t>
            </w:r>
            <w:proofErr w:type="spellEnd"/>
            <w:r w:rsidRPr="00A21577">
              <w:rPr>
                <w:spacing w:val="-4"/>
              </w:rPr>
              <w:t xml:space="preserve"> </w:t>
            </w:r>
            <w:proofErr w:type="spellStart"/>
            <w:r w:rsidRPr="00A21577">
              <w:rPr>
                <w:spacing w:val="-4"/>
              </w:rPr>
              <w:t>tr</w:t>
            </w:r>
            <w:proofErr w:type="spellEnd"/>
            <w:r w:rsidRPr="00A21577">
              <w:rPr>
                <w:spacing w:val="-4"/>
              </w:rPr>
              <w:t>) max. 4.0 m; giebelseitige Fassadenhöhe (</w:t>
            </w:r>
            <w:proofErr w:type="spellStart"/>
            <w:r w:rsidRPr="00A21577">
              <w:rPr>
                <w:spacing w:val="-4"/>
              </w:rPr>
              <w:t>Fh</w:t>
            </w:r>
            <w:proofErr w:type="spellEnd"/>
            <w:r w:rsidRPr="00A21577">
              <w:rPr>
                <w:spacing w:val="-4"/>
              </w:rPr>
              <w:t xml:space="preserve"> </w:t>
            </w:r>
            <w:proofErr w:type="spellStart"/>
            <w:r w:rsidRPr="00A21577">
              <w:rPr>
                <w:spacing w:val="-4"/>
              </w:rPr>
              <w:t>gi</w:t>
            </w:r>
            <w:proofErr w:type="spellEnd"/>
            <w:r w:rsidRPr="00A21577">
              <w:rPr>
                <w:spacing w:val="-4"/>
              </w:rPr>
              <w:t>) max. 6,0 m</w:t>
            </w:r>
          </w:p>
          <w:p w:rsidR="00A21577" w:rsidRPr="00E5460F" w:rsidRDefault="00A21577" w:rsidP="00A21577">
            <w:pPr>
              <w:tabs>
                <w:tab w:val="left" w:pos="298"/>
              </w:tabs>
              <w:ind w:left="298" w:hanging="298"/>
            </w:pP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Kleinschrift"/>
            </w:pPr>
            <w:r>
              <w:t>vgl. Art. 4 und 30 Abs. 2 BMBV</w:t>
            </w:r>
          </w:p>
        </w:tc>
      </w:tr>
      <w:tr w:rsidR="00A21577" w:rsidTr="00D9203E">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E5460F" w:rsidRDefault="00A21577" w:rsidP="00A21577">
            <w:pPr>
              <w:rPr>
                <w:b/>
              </w:rPr>
            </w:pPr>
          </w:p>
        </w:tc>
        <w:tc>
          <w:tcPr>
            <w:tcW w:w="552" w:type="dxa"/>
            <w:gridSpan w:val="2"/>
            <w:tcBorders>
              <w:bottom w:val="nil"/>
            </w:tcBorders>
            <w:shd w:val="clear" w:color="auto" w:fill="D8DCDE"/>
          </w:tcPr>
          <w:p w:rsidR="00A21577" w:rsidRPr="00E5460F" w:rsidRDefault="00A21577" w:rsidP="00A21577"/>
        </w:tc>
        <w:tc>
          <w:tcPr>
            <w:tcW w:w="5218" w:type="dxa"/>
            <w:gridSpan w:val="27"/>
            <w:tcBorders>
              <w:bottom w:val="nil"/>
            </w:tcBorders>
            <w:shd w:val="clear" w:color="auto" w:fill="D8DCDE"/>
          </w:tcPr>
          <w:p w:rsidR="00A21577" w:rsidRDefault="00A21577" w:rsidP="00940B38">
            <w:pPr>
              <w:pStyle w:val="Listenabsatz"/>
              <w:numPr>
                <w:ilvl w:val="0"/>
                <w:numId w:val="18"/>
              </w:numPr>
              <w:ind w:left="471"/>
            </w:pPr>
            <w:r>
              <w:t>Unterniveaubauten:</w:t>
            </w:r>
          </w:p>
          <w:p w:rsidR="00D9203E" w:rsidRDefault="00A21577" w:rsidP="00940B38">
            <w:pPr>
              <w:pStyle w:val="Listenabsatz"/>
              <w:numPr>
                <w:ilvl w:val="0"/>
                <w:numId w:val="21"/>
              </w:numPr>
              <w:ind w:left="896"/>
            </w:pPr>
            <w:r w:rsidRPr="00E5460F">
              <w:t>über massgebendem Terrain</w:t>
            </w:r>
            <w:r>
              <w:t xml:space="preserve"> </w:t>
            </w:r>
            <w:r w:rsidRPr="00E5460F">
              <w:t xml:space="preserve">zulässig </w:t>
            </w:r>
            <w:r w:rsidRPr="00D9203E">
              <w:rPr>
                <w:i/>
              </w:rPr>
              <w:t>an keiner Stelle mehr als/ im Mittel aller Fassaden nicht mehr als</w:t>
            </w:r>
            <w:r>
              <w:t xml:space="preserve"> </w:t>
            </w:r>
            <w:r w:rsidRPr="00A54E1E">
              <w:t xml:space="preserve">1,2 </w:t>
            </w:r>
            <w:r w:rsidRPr="00E5460F">
              <w:t>m</w:t>
            </w:r>
          </w:p>
          <w:p w:rsidR="00A21577" w:rsidRPr="00E5460F" w:rsidRDefault="00A21577" w:rsidP="00940B38">
            <w:pPr>
              <w:pStyle w:val="Listenabsatz"/>
              <w:numPr>
                <w:ilvl w:val="0"/>
                <w:numId w:val="21"/>
              </w:numPr>
              <w:ind w:left="896" w:hanging="368"/>
            </w:pPr>
            <w:r>
              <w:t xml:space="preserve">Grenzabstand (A) min. </w:t>
            </w:r>
            <w:r w:rsidRPr="00A54E1E">
              <w:t>1.0 m</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D9203E">
            <w:pPr>
              <w:pStyle w:val="Kleinschrift"/>
            </w:pPr>
            <w:r>
              <w:t>Vgl. Art. 6 BMBV</w:t>
            </w:r>
          </w:p>
          <w:p w:rsidR="00A21577" w:rsidRDefault="00A21577" w:rsidP="00D9203E">
            <w:pPr>
              <w:pStyle w:val="Kleinschrift"/>
            </w:pPr>
            <w:r>
              <w:t>Das von der Gemeinde festzulegende maximal zulässige Mass kann für den Fassadenteil, der am meisten über das massgebende Terrain hinausragt, festgelegt werden, oder es kann alternativ ein Durchschnittsmass aller hinausragenden Fassadenteilt («… im Mittel aller Fassaden nicht mehr als …») bestimmt werden.</w:t>
            </w:r>
          </w:p>
        </w:tc>
      </w:tr>
      <w:tr w:rsidR="00A21577" w:rsidTr="00D9203E">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E5460F" w:rsidRDefault="00A21577" w:rsidP="00A21577">
            <w:pPr>
              <w:rPr>
                <w:b/>
              </w:rPr>
            </w:pPr>
          </w:p>
        </w:tc>
        <w:tc>
          <w:tcPr>
            <w:tcW w:w="552" w:type="dxa"/>
            <w:gridSpan w:val="2"/>
            <w:shd w:val="clear" w:color="auto" w:fill="D8DCDE"/>
          </w:tcPr>
          <w:p w:rsidR="00A21577" w:rsidRPr="00E5460F" w:rsidRDefault="00A21577" w:rsidP="00A21577"/>
        </w:tc>
        <w:tc>
          <w:tcPr>
            <w:tcW w:w="5218" w:type="dxa"/>
            <w:gridSpan w:val="27"/>
            <w:shd w:val="clear" w:color="auto" w:fill="D8DCDE"/>
          </w:tcPr>
          <w:p w:rsidR="00D9203E" w:rsidRDefault="00A21577" w:rsidP="00940B38">
            <w:pPr>
              <w:pStyle w:val="Listenabsatz"/>
              <w:numPr>
                <w:ilvl w:val="0"/>
                <w:numId w:val="18"/>
              </w:numPr>
              <w:ind w:left="471"/>
            </w:pPr>
            <w:r>
              <w:t>Unterirdische Bauten:</w:t>
            </w:r>
          </w:p>
          <w:p w:rsidR="00A21577" w:rsidRPr="00E5460F" w:rsidRDefault="00A21577" w:rsidP="00940B38">
            <w:pPr>
              <w:pStyle w:val="Listenabsatz"/>
              <w:numPr>
                <w:ilvl w:val="0"/>
                <w:numId w:val="22"/>
              </w:numPr>
              <w:ind w:left="896"/>
            </w:pPr>
            <w:r>
              <w:t xml:space="preserve">Grenzabstand (A): </w:t>
            </w:r>
            <w:r w:rsidRPr="00A54E1E">
              <w:t>mind. 1.0 m</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D9203E">
            <w:pPr>
              <w:pStyle w:val="Kleinschrift"/>
            </w:pPr>
            <w:r>
              <w:t>Vgl. Art. 5 BMBV</w:t>
            </w:r>
          </w:p>
        </w:tc>
      </w:tr>
      <w:tr w:rsidR="00A21577" w:rsidTr="00D9203E">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E5460F" w:rsidRDefault="00A21577" w:rsidP="00A21577">
            <w:pPr>
              <w:rPr>
                <w:b/>
              </w:rPr>
            </w:pPr>
          </w:p>
        </w:tc>
        <w:tc>
          <w:tcPr>
            <w:tcW w:w="552" w:type="dxa"/>
            <w:gridSpan w:val="2"/>
            <w:tcBorders>
              <w:bottom w:val="nil"/>
            </w:tcBorders>
            <w:shd w:val="clear" w:color="auto" w:fill="D8DCDE"/>
          </w:tcPr>
          <w:p w:rsidR="00A21577" w:rsidRPr="00E5460F" w:rsidRDefault="00A21577" w:rsidP="00A21577"/>
        </w:tc>
        <w:tc>
          <w:tcPr>
            <w:tcW w:w="5218" w:type="dxa"/>
            <w:gridSpan w:val="27"/>
            <w:tcBorders>
              <w:bottom w:val="nil"/>
            </w:tcBorders>
            <w:shd w:val="clear" w:color="auto" w:fill="D8DCDE"/>
          </w:tcPr>
          <w:p w:rsidR="00D9203E" w:rsidRDefault="00A21577" w:rsidP="00940B38">
            <w:pPr>
              <w:pStyle w:val="Listenabsatz"/>
              <w:numPr>
                <w:ilvl w:val="0"/>
                <w:numId w:val="18"/>
              </w:numPr>
              <w:spacing w:line="240" w:lineRule="auto"/>
              <w:ind w:left="471"/>
            </w:pPr>
            <w:r w:rsidRPr="00E5460F">
              <w:t>Vorspringende Gebäudeteile</w:t>
            </w:r>
            <w:r>
              <w:t>:</w:t>
            </w:r>
          </w:p>
          <w:p w:rsidR="00D9203E" w:rsidRDefault="00A21577" w:rsidP="00EA2117">
            <w:pPr>
              <w:pStyle w:val="Listenabsatz"/>
              <w:numPr>
                <w:ilvl w:val="0"/>
                <w:numId w:val="11"/>
              </w:numPr>
              <w:spacing w:line="240" w:lineRule="auto"/>
              <w:ind w:left="896" w:hanging="368"/>
            </w:pPr>
            <w:r>
              <w:t>zulässige Tiefe</w:t>
            </w:r>
            <w:r w:rsidRPr="00E5460F">
              <w:t xml:space="preserve"> </w:t>
            </w:r>
            <w:r w:rsidRPr="00AF7879">
              <w:t xml:space="preserve">max. </w:t>
            </w:r>
            <w:r w:rsidRPr="00D9203E">
              <w:rPr>
                <w:i/>
              </w:rPr>
              <w:t>2.0</w:t>
            </w:r>
            <w:r w:rsidRPr="00E5460F">
              <w:t xml:space="preserve"> m</w:t>
            </w:r>
          </w:p>
          <w:p w:rsidR="00D9203E" w:rsidRPr="00D9203E" w:rsidRDefault="00A21577" w:rsidP="00EA2117">
            <w:pPr>
              <w:pStyle w:val="Listenabsatz"/>
              <w:numPr>
                <w:ilvl w:val="0"/>
                <w:numId w:val="11"/>
              </w:numPr>
              <w:spacing w:line="240" w:lineRule="auto"/>
              <w:ind w:left="896" w:hanging="368"/>
            </w:pPr>
            <w:r w:rsidRPr="00E5460F">
              <w:t xml:space="preserve">zulässiger Anteil </w:t>
            </w:r>
            <w:r>
              <w:t>des entsprechenden Fassadenabschnitts</w:t>
            </w:r>
            <w:r w:rsidRPr="00E5460F">
              <w:t xml:space="preserve"> </w:t>
            </w:r>
            <w:r w:rsidRPr="00AF7879">
              <w:t xml:space="preserve">max. </w:t>
            </w:r>
            <w:r w:rsidRPr="00D9203E">
              <w:rPr>
                <w:i/>
              </w:rPr>
              <w:t>50%</w:t>
            </w:r>
          </w:p>
          <w:p w:rsidR="00A21577" w:rsidRDefault="00A21577" w:rsidP="00EA2117">
            <w:pPr>
              <w:pStyle w:val="Listenabsatz"/>
              <w:numPr>
                <w:ilvl w:val="0"/>
                <w:numId w:val="11"/>
              </w:numPr>
              <w:spacing w:line="240" w:lineRule="auto"/>
              <w:ind w:left="896" w:hanging="368"/>
            </w:pPr>
            <w:r>
              <w:t>Dachvorsprünge</w:t>
            </w:r>
            <w:r w:rsidRPr="00E5460F">
              <w:t xml:space="preserve">: zulässige </w:t>
            </w:r>
            <w:r>
              <w:t>Tiefe</w:t>
            </w:r>
            <w:r w:rsidRPr="00E5460F">
              <w:t xml:space="preserve"> </w:t>
            </w:r>
            <w:r w:rsidRPr="00D9203E">
              <w:rPr>
                <w:i/>
              </w:rPr>
              <w:t>2.50</w:t>
            </w:r>
            <w:r>
              <w:t xml:space="preserve"> m</w:t>
            </w:r>
          </w:p>
          <w:p w:rsidR="00A21577" w:rsidRPr="00E5460F" w:rsidRDefault="00A21577" w:rsidP="00A21577">
            <w:pPr>
              <w:tabs>
                <w:tab w:val="left" w:pos="298"/>
              </w:tabs>
              <w:ind w:left="298" w:hanging="298"/>
            </w:pP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D9203E">
            <w:pPr>
              <w:pStyle w:val="Kleinschrift"/>
            </w:pPr>
            <w:r>
              <w:t>Vgl. Anhang Art. 10 BMBV (gilt sowohl für den Gebäude-</w:t>
            </w:r>
            <w:r w:rsidR="00D9203E">
              <w:t xml:space="preserve"> als auch für den Grenzabstand)</w:t>
            </w:r>
          </w:p>
        </w:tc>
      </w:tr>
      <w:tr w:rsidR="00A21577" w:rsidTr="00D9203E">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Pr="002109A3"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tc>
        <w:tc>
          <w:tcPr>
            <w:tcW w:w="5218" w:type="dxa"/>
            <w:gridSpan w:val="27"/>
            <w:tcBorders>
              <w:bottom w:val="nil"/>
            </w:tcBorders>
            <w:shd w:val="clear" w:color="auto" w:fill="D8DCDE"/>
          </w:tcPr>
          <w:p w:rsidR="00D9203E" w:rsidRDefault="00A21577" w:rsidP="00940B38">
            <w:pPr>
              <w:pStyle w:val="Listenabsatz"/>
              <w:numPr>
                <w:ilvl w:val="0"/>
                <w:numId w:val="18"/>
              </w:numPr>
              <w:ind w:left="471" w:hanging="284"/>
            </w:pPr>
            <w:r>
              <w:t>Rückspringende Gebäudeteile</w:t>
            </w:r>
          </w:p>
          <w:p w:rsidR="00D9203E" w:rsidRDefault="00A21577" w:rsidP="00940B38">
            <w:pPr>
              <w:pStyle w:val="Listenabsatz"/>
              <w:numPr>
                <w:ilvl w:val="0"/>
                <w:numId w:val="23"/>
              </w:numPr>
              <w:ind w:left="896"/>
            </w:pPr>
            <w:r>
              <w:t xml:space="preserve">zulässige Tiefe max. </w:t>
            </w:r>
            <w:r w:rsidRPr="00D614BE">
              <w:t>2.0 m</w:t>
            </w:r>
          </w:p>
          <w:p w:rsidR="00A21577" w:rsidRPr="002D54DA" w:rsidRDefault="00A21577" w:rsidP="00940B38">
            <w:pPr>
              <w:pStyle w:val="Listenabsatz"/>
              <w:numPr>
                <w:ilvl w:val="0"/>
                <w:numId w:val="23"/>
              </w:numPr>
              <w:ind w:left="896"/>
            </w:pPr>
            <w:r>
              <w:t xml:space="preserve">zulässiger Anteil des entsprechenden Fassadenabschnitts max. </w:t>
            </w:r>
            <w:r w:rsidRPr="00D9203E">
              <w:rPr>
                <w:i/>
              </w:rPr>
              <w:t>10</w:t>
            </w:r>
            <w:r w:rsidRPr="00D614BE">
              <w:t>%</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D9203E">
            <w:pPr>
              <w:pStyle w:val="Kleinschrift"/>
            </w:pPr>
            <w:r>
              <w:t>Vgl. Art. 11 BMBV</w:t>
            </w:r>
          </w:p>
        </w:tc>
      </w:tr>
      <w:tr w:rsidR="00A21577" w:rsidTr="00D9203E">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E5460F" w:rsidRDefault="00A21577" w:rsidP="00A21577">
            <w:pPr>
              <w:rPr>
                <w:b/>
              </w:rPr>
            </w:pPr>
          </w:p>
        </w:tc>
        <w:tc>
          <w:tcPr>
            <w:tcW w:w="552" w:type="dxa"/>
            <w:gridSpan w:val="2"/>
            <w:shd w:val="clear" w:color="auto" w:fill="D8DCDE"/>
          </w:tcPr>
          <w:p w:rsidR="00A21577" w:rsidRPr="00E5460F" w:rsidRDefault="00A21577" w:rsidP="00A21577"/>
        </w:tc>
        <w:tc>
          <w:tcPr>
            <w:tcW w:w="5218" w:type="dxa"/>
            <w:gridSpan w:val="27"/>
            <w:shd w:val="clear" w:color="auto" w:fill="D8DCDE"/>
          </w:tcPr>
          <w:p w:rsidR="00D9203E" w:rsidRDefault="00A21577" w:rsidP="00940B38">
            <w:pPr>
              <w:pStyle w:val="Listenabsatz"/>
              <w:numPr>
                <w:ilvl w:val="0"/>
                <w:numId w:val="18"/>
              </w:numPr>
              <w:ind w:left="471" w:hanging="284"/>
            </w:pPr>
            <w:r w:rsidRPr="00E5460F">
              <w:t>Gestaffelte Gebäude</w:t>
            </w:r>
            <w:r>
              <w:t>;</w:t>
            </w:r>
            <w:r w:rsidRPr="00E5460F">
              <w:t xml:space="preserve"> Staffelung</w:t>
            </w:r>
            <w:r>
              <w:t>:</w:t>
            </w:r>
          </w:p>
          <w:p w:rsidR="00D9203E" w:rsidRDefault="00A21577" w:rsidP="00940B38">
            <w:pPr>
              <w:pStyle w:val="Listenabsatz"/>
              <w:numPr>
                <w:ilvl w:val="0"/>
                <w:numId w:val="24"/>
              </w:numPr>
              <w:ind w:left="896"/>
            </w:pPr>
            <w:r w:rsidRPr="00E5460F">
              <w:t xml:space="preserve">in der Höhe: </w:t>
            </w:r>
            <w:r w:rsidRPr="00D9203E">
              <w:rPr>
                <w:i/>
              </w:rPr>
              <w:t>min. 2.5</w:t>
            </w:r>
            <w:r w:rsidRPr="00E5460F">
              <w:t xml:space="preserve"> m</w:t>
            </w:r>
          </w:p>
          <w:p w:rsidR="00A21577" w:rsidRPr="00E5460F" w:rsidRDefault="00A21577" w:rsidP="00940B38">
            <w:pPr>
              <w:pStyle w:val="Listenabsatz"/>
              <w:numPr>
                <w:ilvl w:val="0"/>
                <w:numId w:val="24"/>
              </w:numPr>
              <w:ind w:left="896"/>
            </w:pPr>
            <w:r w:rsidRPr="00E5460F">
              <w:t xml:space="preserve">in der Situation: </w:t>
            </w:r>
            <w:r w:rsidRPr="00D9203E">
              <w:rPr>
                <w:i/>
              </w:rPr>
              <w:t>min.</w:t>
            </w:r>
            <w:r w:rsidRPr="00E5460F">
              <w:t xml:space="preserve"> </w:t>
            </w:r>
            <w:r w:rsidRPr="00D9203E">
              <w:rPr>
                <w:i/>
              </w:rPr>
              <w:t>5.0</w:t>
            </w:r>
            <w:r w:rsidRPr="00E5460F">
              <w:t xml:space="preserve"> m</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Standard9"/>
            </w:pPr>
          </w:p>
        </w:tc>
      </w:tr>
      <w:tr w:rsidR="00A21577" w:rsidTr="00627AFC">
        <w:tblPrEx>
          <w:tblLook w:val="00A0" w:firstRow="1" w:lastRow="0" w:firstColumn="1" w:lastColumn="0" w:noHBand="0" w:noVBand="0"/>
        </w:tblPrEx>
        <w:trPr>
          <w:cantSplit/>
          <w:trHeight w:val="301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E5460F" w:rsidRDefault="00A21577" w:rsidP="00A21577"/>
        </w:tc>
        <w:tc>
          <w:tcPr>
            <w:tcW w:w="5218" w:type="dxa"/>
            <w:gridSpan w:val="27"/>
            <w:shd w:val="clear" w:color="auto" w:fill="D8DCDE"/>
          </w:tcPr>
          <w:p w:rsidR="00627AFC" w:rsidRDefault="00A21577" w:rsidP="00940B38">
            <w:pPr>
              <w:pStyle w:val="Listenabsatz"/>
              <w:numPr>
                <w:ilvl w:val="0"/>
                <w:numId w:val="18"/>
              </w:numPr>
              <w:ind w:left="518" w:hanging="331"/>
            </w:pPr>
            <w:r w:rsidRPr="00CB67EA">
              <w:t>Geschosse</w:t>
            </w:r>
            <w:r>
              <w:t>:</w:t>
            </w:r>
          </w:p>
          <w:p w:rsidR="00627AFC" w:rsidRDefault="00A21577" w:rsidP="00940B38">
            <w:pPr>
              <w:pStyle w:val="Listenabsatz"/>
              <w:numPr>
                <w:ilvl w:val="0"/>
                <w:numId w:val="25"/>
              </w:numPr>
              <w:ind w:left="896" w:hanging="354"/>
            </w:pPr>
            <w:r w:rsidRPr="00CB67EA">
              <w:t xml:space="preserve">Untergeschoss: OK </w:t>
            </w:r>
            <w:proofErr w:type="spellStart"/>
            <w:r>
              <w:t>darüberliegender</w:t>
            </w:r>
            <w:proofErr w:type="spellEnd"/>
            <w:r>
              <w:t xml:space="preserve"> fertiger </w:t>
            </w:r>
            <w:r w:rsidRPr="00CB67EA">
              <w:t>Boden</w:t>
            </w:r>
            <w:r>
              <w:t xml:space="preserve"> 1. Vollgeschoss</w:t>
            </w:r>
            <w:r w:rsidRPr="00CB67EA">
              <w:t xml:space="preserve"> im Mittel max. </w:t>
            </w:r>
            <w:r w:rsidRPr="00B211C6">
              <w:t>1.20</w:t>
            </w:r>
            <w:r w:rsidRPr="00CB67EA">
              <w:t xml:space="preserve"> m über </w:t>
            </w:r>
            <w:r>
              <w:t>die Fas</w:t>
            </w:r>
            <w:r w:rsidR="00627AFC">
              <w:t>sadenlinie hinausragend</w:t>
            </w:r>
          </w:p>
          <w:p w:rsidR="00627AFC" w:rsidRDefault="00A21577" w:rsidP="00940B38">
            <w:pPr>
              <w:pStyle w:val="Listenabsatz"/>
              <w:numPr>
                <w:ilvl w:val="0"/>
                <w:numId w:val="25"/>
              </w:numPr>
              <w:ind w:left="896" w:hanging="354"/>
            </w:pPr>
            <w:r w:rsidRPr="00CB67EA">
              <w:t xml:space="preserve">Dachgeschoss: zulässige </w:t>
            </w:r>
            <w:r>
              <w:t>Kniestockhöhe</w:t>
            </w:r>
            <w:r w:rsidRPr="00CB67EA">
              <w:t xml:space="preserve"> max. </w:t>
            </w:r>
            <w:r w:rsidRPr="00B211C6">
              <w:t>X</w:t>
            </w:r>
            <w:r w:rsidRPr="00CB67EA">
              <w:t xml:space="preserve"> m</w:t>
            </w:r>
            <w:r>
              <w:t>, im Ortsbildschutzgebiet max. 1.5 m.</w:t>
            </w:r>
          </w:p>
          <w:p w:rsidR="00A21577" w:rsidRPr="00E5460F" w:rsidRDefault="00A21577" w:rsidP="00940B38">
            <w:pPr>
              <w:pStyle w:val="Listenabsatz"/>
              <w:numPr>
                <w:ilvl w:val="0"/>
                <w:numId w:val="25"/>
              </w:numPr>
              <w:ind w:left="896" w:hanging="354"/>
            </w:pPr>
            <w:r w:rsidRPr="00CB67EA">
              <w:t xml:space="preserve">Attikageschoss: </w:t>
            </w:r>
            <w:r w:rsidRPr="002C6132">
              <w:t xml:space="preserve">muss bei mind. einer ganzen </w:t>
            </w:r>
            <w:r>
              <w:t>Fassade</w:t>
            </w:r>
            <w:r w:rsidRPr="002C6132">
              <w:t xml:space="preserve"> gegenüber dem darunter liegenden Geschoss um</w:t>
            </w:r>
            <w:r w:rsidRPr="00B211C6">
              <w:t xml:space="preserve"> 2 m </w:t>
            </w:r>
            <w:r w:rsidRPr="002C6132">
              <w:t>zurückversetzt sein</w:t>
            </w:r>
          </w:p>
        </w:tc>
        <w:tc>
          <w:tcPr>
            <w:tcW w:w="424" w:type="dxa"/>
            <w:gridSpan w:val="3"/>
            <w:tcBorders>
              <w:bottom w:val="nil"/>
            </w:tcBorders>
          </w:tcPr>
          <w:p w:rsidR="00A21577" w:rsidRDefault="00A21577" w:rsidP="00A21577">
            <w:r>
              <w:t xml:space="preserve"> </w:t>
            </w:r>
          </w:p>
        </w:tc>
        <w:tc>
          <w:tcPr>
            <w:tcW w:w="5144" w:type="dxa"/>
            <w:gridSpan w:val="6"/>
            <w:tcBorders>
              <w:bottom w:val="nil"/>
            </w:tcBorders>
          </w:tcPr>
          <w:p w:rsidR="00A21577" w:rsidRDefault="00A21577" w:rsidP="00627AFC">
            <w:pPr>
              <w:pStyle w:val="Kleinschrift"/>
            </w:pPr>
            <w:r>
              <w:t>Vgl. Art. 19 BMBV. Untergeschosse können höchstens bis zum zulässigen Mass für vorspringende Gebäudeteile über die Fassadenlinie hinausragen. Überschreiten sie dieses Mass, handelt es sich um Unterniveaubauten oder um unterirdische Bauten.</w:t>
            </w:r>
          </w:p>
          <w:p w:rsidR="00627AFC" w:rsidRDefault="00627AFC" w:rsidP="00627AFC">
            <w:pPr>
              <w:pStyle w:val="Kleinschrift"/>
            </w:pPr>
          </w:p>
          <w:p w:rsidR="00A21577" w:rsidRDefault="00A21577" w:rsidP="00627AFC">
            <w:pPr>
              <w:pStyle w:val="Kleinschrift"/>
            </w:pPr>
            <w:r>
              <w:t>Vgl. Art. 16 und 20 BMBV.</w:t>
            </w:r>
          </w:p>
          <w:p w:rsidR="00A21577" w:rsidRDefault="00A21577" w:rsidP="00627AFC">
            <w:pPr>
              <w:pStyle w:val="Kleinschrift"/>
            </w:pPr>
          </w:p>
          <w:p w:rsidR="00A21577" w:rsidRDefault="00A21577" w:rsidP="00627AFC">
            <w:pPr>
              <w:pStyle w:val="Kleinschrift"/>
            </w:pPr>
            <w:r>
              <w:t xml:space="preserve">Vgl. Anhang A1 A111 </w:t>
            </w:r>
          </w:p>
          <w:p w:rsidR="00A21577" w:rsidRDefault="00A21577" w:rsidP="00627AFC">
            <w:pPr>
              <w:pStyle w:val="Kleinschrift"/>
            </w:pPr>
            <w:r>
              <w:t>Das Mass der Rückversetzung muss in einem angemessenen Bereich liegen, damit die Rückve</w:t>
            </w:r>
            <w:r w:rsidR="00627AFC">
              <w:t>rsetzung optisch erkennbar ist.</w:t>
            </w:r>
          </w:p>
        </w:tc>
      </w:tr>
      <w:tr w:rsidR="00A21577" w:rsidTr="00627AFC">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tc>
        <w:tc>
          <w:tcPr>
            <w:tcW w:w="5218" w:type="dxa"/>
            <w:gridSpan w:val="27"/>
            <w:tcBorders>
              <w:bottom w:val="nil"/>
            </w:tcBorders>
            <w:shd w:val="clear" w:color="auto" w:fill="D8DCDE"/>
          </w:tcPr>
          <w:p w:rsidR="00A21577" w:rsidRDefault="00A21577" w:rsidP="00940B38">
            <w:pPr>
              <w:pStyle w:val="Listenabsatz"/>
              <w:numPr>
                <w:ilvl w:val="0"/>
                <w:numId w:val="18"/>
              </w:numPr>
              <w:tabs>
                <w:tab w:val="left" w:pos="518"/>
              </w:tabs>
              <w:spacing w:line="280" w:lineRule="atLeast"/>
              <w:ind w:left="360" w:hanging="284"/>
            </w:pPr>
            <w:r>
              <w:t>Abgrabungen:</w:t>
            </w:r>
            <w:r w:rsidR="00627AFC">
              <w:br/>
            </w:r>
            <w:r>
              <w:t xml:space="preserve">Abgrabungen für Hauszufahrten und Eingänge, auf max. einer Gebäudeseite, welche eine Breite von </w:t>
            </w:r>
            <w:r w:rsidRPr="00B211C6">
              <w:t>5</w:t>
            </w:r>
            <w:r>
              <w:t xml:space="preserve"> m nicht überschreiten, werden nicht an die Höhenberechnung angerechnet.</w:t>
            </w:r>
          </w:p>
          <w:p w:rsidR="00A21577" w:rsidRDefault="00A21577" w:rsidP="00A21577"/>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627AFC">
            <w:pPr>
              <w:pStyle w:val="Kleinschrift"/>
            </w:pPr>
            <w:r>
              <w:t>Nicht anwendbar für die Bestimmung der Geschosszahl.</w:t>
            </w:r>
          </w:p>
        </w:tc>
      </w:tr>
      <w:tr w:rsidR="00A21577" w:rsidTr="00627AFC">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tc>
        <w:tc>
          <w:tcPr>
            <w:tcW w:w="5218" w:type="dxa"/>
            <w:gridSpan w:val="27"/>
            <w:tcBorders>
              <w:bottom w:val="nil"/>
            </w:tcBorders>
            <w:shd w:val="clear" w:color="auto" w:fill="D8DCDE"/>
          </w:tcPr>
          <w:p w:rsidR="00A21577" w:rsidRDefault="00A21577" w:rsidP="00A21577">
            <w:pPr>
              <w:tabs>
                <w:tab w:val="left" w:pos="650"/>
              </w:tabs>
            </w:pP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Standard9"/>
            </w:pPr>
          </w:p>
        </w:tc>
      </w:tr>
      <w:tr w:rsidR="00A21577" w:rsidTr="00627AFC">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r>
              <w:t>4</w:t>
            </w:r>
          </w:p>
        </w:tc>
        <w:tc>
          <w:tcPr>
            <w:tcW w:w="5218" w:type="dxa"/>
            <w:gridSpan w:val="27"/>
            <w:tcBorders>
              <w:bottom w:val="nil"/>
            </w:tcBorders>
            <w:shd w:val="clear" w:color="auto" w:fill="D8DCDE"/>
          </w:tcPr>
          <w:p w:rsidR="00A21577" w:rsidRPr="00E74B42" w:rsidRDefault="00A21577" w:rsidP="00A21577">
            <w:pPr>
              <w:rPr>
                <w:i/>
                <w:spacing w:val="-2"/>
              </w:rPr>
            </w:pPr>
            <w:r w:rsidRPr="00E74B42">
              <w:rPr>
                <w:spacing w:val="-2"/>
              </w:rPr>
              <w:t xml:space="preserve">Vorbehalten bleiben die Gestaltungsfreiheit nach den Bestimmungen des Baugesetzes sowie </w:t>
            </w:r>
            <w:r w:rsidR="00F131C4">
              <w:rPr>
                <w:spacing w:val="-2"/>
              </w:rPr>
              <w:t>die Vorschriften zu den Überbau</w:t>
            </w:r>
            <w:r w:rsidRPr="00E74B42">
              <w:rPr>
                <w:spacing w:val="-2"/>
              </w:rPr>
              <w:t>ungsordnungen und über die Ortsbildschutz- und Strukturerhaltungsgebiete.</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627AFC">
            <w:pPr>
              <w:pStyle w:val="Kleinschrift"/>
            </w:pPr>
            <w:r>
              <w:t xml:space="preserve">Vgl. Art. 75 </w:t>
            </w:r>
            <w:proofErr w:type="spellStart"/>
            <w:r>
              <w:t>BauG</w:t>
            </w:r>
            <w:proofErr w:type="spellEnd"/>
            <w:r>
              <w:t xml:space="preserve">; </w:t>
            </w:r>
            <w:r w:rsidRPr="009100A3">
              <w:t>Art</w:t>
            </w:r>
            <w:r w:rsidRPr="007E30A4">
              <w:t>.</w:t>
            </w:r>
            <w:r>
              <w:t xml:space="preserve"> 321 und 511 ff.</w:t>
            </w:r>
          </w:p>
        </w:tc>
      </w:tr>
      <w:tr w:rsidR="00A21577" w:rsidTr="00627AFC">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Pr="002109A3"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Default="00A21577" w:rsidP="00A21577"/>
        </w:tc>
        <w:tc>
          <w:tcPr>
            <w:tcW w:w="5218" w:type="dxa"/>
            <w:gridSpan w:val="27"/>
            <w:tcBorders>
              <w:bottom w:val="nil"/>
            </w:tcBorders>
            <w:shd w:val="clear" w:color="auto" w:fill="D8DCDE"/>
          </w:tcPr>
          <w:p w:rsidR="00A21577" w:rsidRPr="002D54DA" w:rsidRDefault="00A21577" w:rsidP="00A21577"/>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Standard9"/>
            </w:pPr>
          </w:p>
        </w:tc>
      </w:tr>
      <w:tr w:rsidR="00A21577" w:rsidTr="00627AFC">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627AFC"/>
        </w:tc>
        <w:tc>
          <w:tcPr>
            <w:tcW w:w="370" w:type="dxa"/>
            <w:tcBorders>
              <w:bottom w:val="nil"/>
            </w:tcBorders>
            <w:shd w:val="clear" w:color="auto" w:fill="D8DCDE"/>
          </w:tcPr>
          <w:p w:rsidR="00A21577" w:rsidRPr="002109A3" w:rsidRDefault="00A21577" w:rsidP="00627AFC"/>
        </w:tc>
        <w:tc>
          <w:tcPr>
            <w:tcW w:w="718" w:type="dxa"/>
            <w:tcBorders>
              <w:bottom w:val="nil"/>
            </w:tcBorders>
            <w:shd w:val="clear" w:color="auto" w:fill="D8DCDE"/>
          </w:tcPr>
          <w:p w:rsidR="00A21577" w:rsidRPr="00102D8D" w:rsidRDefault="00A21577" w:rsidP="00627AFC"/>
        </w:tc>
        <w:tc>
          <w:tcPr>
            <w:tcW w:w="552" w:type="dxa"/>
            <w:gridSpan w:val="2"/>
            <w:tcBorders>
              <w:bottom w:val="nil"/>
            </w:tcBorders>
            <w:shd w:val="clear" w:color="auto" w:fill="D8DCDE"/>
          </w:tcPr>
          <w:p w:rsidR="00A21577" w:rsidRPr="001720E0" w:rsidRDefault="00A21577" w:rsidP="00627AFC">
            <w:r>
              <w:t>5</w:t>
            </w:r>
          </w:p>
        </w:tc>
        <w:tc>
          <w:tcPr>
            <w:tcW w:w="5218" w:type="dxa"/>
            <w:gridSpan w:val="27"/>
            <w:tcBorders>
              <w:bottom w:val="nil"/>
            </w:tcBorders>
            <w:shd w:val="clear" w:color="auto" w:fill="D8DCDE"/>
          </w:tcPr>
          <w:p w:rsidR="00A21577" w:rsidRPr="002D4031" w:rsidRDefault="00A21577" w:rsidP="00627AFC">
            <w:r w:rsidRPr="002D4031">
              <w:t xml:space="preserve">Gegenüber Zonengrenzen sind die gleichen Abstände einzuhalten wie gegenüber benachbarten Grundstücken. </w:t>
            </w:r>
            <w:r w:rsidR="00C71D78" w:rsidRPr="00C71D78">
              <w:t xml:space="preserve">Gegenüber der Bauzonengrenze (Grenze zur Nichtbauzone) gelten die ordentlichen Abstände nach Gemeindebaureglement. Für ebenerdige </w:t>
            </w:r>
            <w:r w:rsidR="00550F9B">
              <w:t>Bauten</w:t>
            </w:r>
            <w:r w:rsidR="00C71D78" w:rsidRPr="00C71D78">
              <w:t xml:space="preserve"> und Anlagen, welche max. 1.2 m über </w:t>
            </w:r>
            <w:r w:rsidR="00C71D78" w:rsidRPr="00C71D78">
              <w:lastRenderedPageBreak/>
              <w:t>massgebendes Terrain hinausragen, gilt ein Zonenabstand von 1.0 m. Die privatrechtlichen Abstandsvorschriften nach Art. 79 ff. EG ZGB sind minimal einzuhalten.</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627AFC">
            <w:pPr>
              <w:pStyle w:val="Kleinschrift"/>
            </w:pPr>
            <w:r w:rsidRPr="00563CC9">
              <w:t xml:space="preserve">Gegenüber der Landwirtschaftszone </w:t>
            </w:r>
            <w:r>
              <w:t xml:space="preserve">ist </w:t>
            </w:r>
            <w:r w:rsidRPr="00563CC9">
              <w:t xml:space="preserve">die Regelung eines Abstandes </w:t>
            </w:r>
            <w:r>
              <w:t>zwingend</w:t>
            </w:r>
            <w:r w:rsidRPr="00563CC9">
              <w:t xml:space="preserve">. </w:t>
            </w:r>
            <w:r>
              <w:t xml:space="preserve">Der Abstand beträgt mindestens den kleinen Grenzabstand. </w:t>
            </w:r>
            <w:r w:rsidRPr="00563CC9">
              <w:t>Ohne einen solchen Abstand kann die Umgebung eines Gebäudes nicht in der oftmals gewünschten Art gestaltet werden. Die Ausdehnung von Gartenanlagen von der Bauzone in die LWZ ist nicht zulässig</w:t>
            </w:r>
            <w:r>
              <w:t xml:space="preserve">. Die Abstände zur Landwirtschaftszone (Zonenabstände) sind </w:t>
            </w:r>
            <w:r>
              <w:lastRenderedPageBreak/>
              <w:t xml:space="preserve">öffentlich-rechtliche Bestimmungen und können nicht mit „Näherbaurechten“ unterschritten werden. </w:t>
            </w:r>
          </w:p>
        </w:tc>
      </w:tr>
      <w:tr w:rsidR="00A21577" w:rsidTr="00627AFC">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Pr="002109A3"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tc>
        <w:tc>
          <w:tcPr>
            <w:tcW w:w="5218" w:type="dxa"/>
            <w:gridSpan w:val="27"/>
            <w:tcBorders>
              <w:bottom w:val="nil"/>
            </w:tcBorders>
            <w:shd w:val="clear" w:color="auto" w:fill="D8DCDE"/>
          </w:tcPr>
          <w:p w:rsidR="00A21577" w:rsidRPr="002D54DA" w:rsidRDefault="00A21577" w:rsidP="00A21577"/>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Standard9"/>
            </w:pPr>
          </w:p>
        </w:tc>
      </w:tr>
      <w:tr w:rsidR="00A21577" w:rsidTr="00627AFC">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Pr="002109A3"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6</w:t>
            </w:r>
          </w:p>
        </w:tc>
        <w:tc>
          <w:tcPr>
            <w:tcW w:w="5218" w:type="dxa"/>
            <w:gridSpan w:val="27"/>
            <w:shd w:val="clear" w:color="auto" w:fill="D8DCDE"/>
          </w:tcPr>
          <w:p w:rsidR="00A21577" w:rsidRPr="00BC2AC9" w:rsidRDefault="00A21577" w:rsidP="00A21577">
            <w:pPr>
              <w:rPr>
                <w:i/>
              </w:rPr>
            </w:pPr>
            <w:r w:rsidRPr="00BC2AC9">
              <w:rPr>
                <w:i/>
              </w:rPr>
              <w:t>Bei Bauten am Hang ist mit Ausnahme der Hangseite allseitig</w:t>
            </w:r>
            <w:r>
              <w:rPr>
                <w:i/>
              </w:rPr>
              <w:t xml:space="preserve"> </w:t>
            </w:r>
            <w:r w:rsidRPr="00BC2AC9">
              <w:rPr>
                <w:i/>
              </w:rPr>
              <w:t xml:space="preserve">eine </w:t>
            </w:r>
            <w:proofErr w:type="spellStart"/>
            <w:r w:rsidRPr="00BC2AC9">
              <w:rPr>
                <w:i/>
              </w:rPr>
              <w:t>Mehrhöhe</w:t>
            </w:r>
            <w:proofErr w:type="spellEnd"/>
            <w:r w:rsidRPr="00BC2AC9">
              <w:rPr>
                <w:i/>
              </w:rPr>
              <w:t xml:space="preserve"> von 1.00 m gestattet. Als Hang gilt eine Neigung</w:t>
            </w:r>
            <w:r>
              <w:rPr>
                <w:i/>
              </w:rPr>
              <w:t xml:space="preserve"> </w:t>
            </w:r>
            <w:r w:rsidRPr="00BC2AC9">
              <w:rPr>
                <w:i/>
              </w:rPr>
              <w:t xml:space="preserve">des </w:t>
            </w:r>
            <w:r>
              <w:rPr>
                <w:i/>
              </w:rPr>
              <w:t>massgebenden Terrains</w:t>
            </w:r>
            <w:r w:rsidRPr="00BC2AC9">
              <w:rPr>
                <w:i/>
              </w:rPr>
              <w:t>, die in der Fal</w:t>
            </w:r>
            <w:r>
              <w:rPr>
                <w:i/>
              </w:rPr>
              <w:t>l</w:t>
            </w:r>
            <w:r w:rsidRPr="00BC2AC9">
              <w:rPr>
                <w:i/>
              </w:rPr>
              <w:t>linie gemessen innerhalb</w:t>
            </w:r>
            <w:r>
              <w:rPr>
                <w:i/>
              </w:rPr>
              <w:t xml:space="preserve"> </w:t>
            </w:r>
            <w:r w:rsidRPr="00BC2AC9">
              <w:rPr>
                <w:i/>
              </w:rPr>
              <w:t xml:space="preserve">des Gebäudegrundrisses </w:t>
            </w:r>
            <w:r>
              <w:rPr>
                <w:i/>
              </w:rPr>
              <w:t xml:space="preserve">(Fassadenlinie) </w:t>
            </w:r>
            <w:r w:rsidRPr="00BC2AC9">
              <w:rPr>
                <w:i/>
              </w:rPr>
              <w:t>wenigstens 10 % beträgt</w:t>
            </w:r>
          </w:p>
        </w:tc>
        <w:tc>
          <w:tcPr>
            <w:tcW w:w="424" w:type="dxa"/>
            <w:gridSpan w:val="3"/>
          </w:tcPr>
          <w:p w:rsidR="00A21577" w:rsidRDefault="00A21577" w:rsidP="00A21577"/>
        </w:tc>
        <w:tc>
          <w:tcPr>
            <w:tcW w:w="5144" w:type="dxa"/>
            <w:gridSpan w:val="6"/>
          </w:tcPr>
          <w:p w:rsidR="00A21577" w:rsidRDefault="00A21577" w:rsidP="00627AFC">
            <w:pPr>
              <w:pStyle w:val="Kleinschrift"/>
            </w:pPr>
            <w:r>
              <w:t>Der Hangzuschlag ist bei der Gesamthöhe nicht anwendbar.</w:t>
            </w: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Pr="002109A3"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Pr="002D54DA" w:rsidRDefault="00A21577" w:rsidP="00A21577"/>
        </w:tc>
        <w:tc>
          <w:tcPr>
            <w:tcW w:w="424" w:type="dxa"/>
            <w:gridSpan w:val="3"/>
            <w:tcBorders>
              <w:bottom w:val="nil"/>
            </w:tcBorders>
            <w:shd w:val="clear" w:color="auto" w:fill="auto"/>
          </w:tcPr>
          <w:p w:rsidR="00A21577" w:rsidRDefault="00A21577" w:rsidP="00A21577"/>
        </w:tc>
        <w:tc>
          <w:tcPr>
            <w:tcW w:w="5144" w:type="dxa"/>
            <w:gridSpan w:val="6"/>
            <w:tcBorders>
              <w:bottom w:val="nil"/>
            </w:tcBorders>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Pr="002109A3"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Pr="002D54DA" w:rsidRDefault="00A21577" w:rsidP="00A21577"/>
        </w:tc>
        <w:tc>
          <w:tcPr>
            <w:tcW w:w="424" w:type="dxa"/>
            <w:gridSpan w:val="3"/>
            <w:tcBorders>
              <w:bottom w:val="nil"/>
            </w:tcBorders>
            <w:shd w:val="clear" w:color="auto" w:fill="auto"/>
          </w:tcPr>
          <w:p w:rsidR="00A21577" w:rsidRDefault="00A21577" w:rsidP="00A21577"/>
        </w:tc>
        <w:tc>
          <w:tcPr>
            <w:tcW w:w="5144" w:type="dxa"/>
            <w:gridSpan w:val="6"/>
            <w:tcBorders>
              <w:bottom w:val="nil"/>
            </w:tcBorders>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Pr="002109A3"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Pr="002D54DA" w:rsidRDefault="00A21577" w:rsidP="00A21577"/>
        </w:tc>
        <w:tc>
          <w:tcPr>
            <w:tcW w:w="424" w:type="dxa"/>
            <w:gridSpan w:val="3"/>
            <w:tcBorders>
              <w:bottom w:val="nil"/>
            </w:tcBorders>
            <w:shd w:val="clear" w:color="auto" w:fill="auto"/>
          </w:tcPr>
          <w:p w:rsidR="00A21577" w:rsidRDefault="00A21577" w:rsidP="00A21577"/>
        </w:tc>
        <w:tc>
          <w:tcPr>
            <w:tcW w:w="5144" w:type="dxa"/>
            <w:gridSpan w:val="6"/>
            <w:tcBorders>
              <w:bottom w:val="nil"/>
            </w:tcBorders>
            <w:shd w:val="clear" w:color="auto" w:fill="auto"/>
          </w:tcPr>
          <w:p w:rsidR="00A21577" w:rsidRDefault="00A21577" w:rsidP="00A21577">
            <w:pPr>
              <w:pStyle w:val="Standard9"/>
            </w:pPr>
          </w:p>
        </w:tc>
      </w:tr>
      <w:tr w:rsidR="00A21577" w:rsidRPr="001B6722" w:rsidTr="00627AFC">
        <w:tblPrEx>
          <w:tblLook w:val="00A0" w:firstRow="1" w:lastRow="0" w:firstColumn="1" w:lastColumn="0" w:noHBand="0" w:noVBand="0"/>
        </w:tblPrEx>
        <w:trPr>
          <w:gridAfter w:val="1"/>
          <w:wAfter w:w="17" w:type="dxa"/>
          <w:trHeight w:val="20"/>
        </w:trPr>
        <w:tc>
          <w:tcPr>
            <w:tcW w:w="2219" w:type="dxa"/>
            <w:tcBorders>
              <w:bottom w:val="nil"/>
            </w:tcBorders>
            <w:shd w:val="clear" w:color="auto" w:fill="D8DCDE"/>
          </w:tcPr>
          <w:p w:rsidR="00A21577" w:rsidRPr="001B6722" w:rsidRDefault="00A21577" w:rsidP="00A21577">
            <w:pPr>
              <w:rPr>
                <w:b/>
              </w:rPr>
            </w:pPr>
          </w:p>
        </w:tc>
        <w:tc>
          <w:tcPr>
            <w:tcW w:w="370" w:type="dxa"/>
            <w:tcBorders>
              <w:bottom w:val="nil"/>
            </w:tcBorders>
            <w:shd w:val="clear" w:color="auto" w:fill="D8DCDE"/>
          </w:tcPr>
          <w:p w:rsidR="00A21577" w:rsidRPr="001B6722" w:rsidRDefault="00A21577" w:rsidP="00A21577">
            <w:pPr>
              <w:rPr>
                <w:b/>
              </w:rPr>
            </w:pPr>
          </w:p>
        </w:tc>
        <w:tc>
          <w:tcPr>
            <w:tcW w:w="718" w:type="dxa"/>
            <w:tcBorders>
              <w:bottom w:val="nil"/>
            </w:tcBorders>
            <w:shd w:val="clear" w:color="auto" w:fill="D8DCDE"/>
          </w:tcPr>
          <w:p w:rsidR="00A21577" w:rsidRPr="00B211C6" w:rsidRDefault="00A21577" w:rsidP="00A21577">
            <w:pPr>
              <w:rPr>
                <w:b/>
              </w:rPr>
            </w:pPr>
            <w:bookmarkStart w:id="37" w:name="_Toc525557534"/>
            <w:bookmarkStart w:id="38" w:name="_Toc532356560"/>
            <w:bookmarkStart w:id="39" w:name="_Toc532373049"/>
            <w:bookmarkStart w:id="40" w:name="_Toc532609392"/>
            <w:bookmarkStart w:id="41" w:name="_Toc1549244"/>
            <w:bookmarkStart w:id="42" w:name="_Toc2068429"/>
            <w:bookmarkStart w:id="43" w:name="_Toc134952733"/>
            <w:r w:rsidRPr="00B211C6">
              <w:rPr>
                <w:b/>
              </w:rPr>
              <w:t>22</w:t>
            </w:r>
            <w:bookmarkEnd w:id="37"/>
            <w:bookmarkEnd w:id="38"/>
            <w:bookmarkEnd w:id="39"/>
            <w:bookmarkEnd w:id="40"/>
            <w:bookmarkEnd w:id="41"/>
            <w:bookmarkEnd w:id="42"/>
            <w:bookmarkEnd w:id="43"/>
          </w:p>
        </w:tc>
        <w:tc>
          <w:tcPr>
            <w:tcW w:w="552" w:type="dxa"/>
            <w:gridSpan w:val="2"/>
            <w:tcBorders>
              <w:bottom w:val="nil"/>
            </w:tcBorders>
            <w:shd w:val="clear" w:color="auto" w:fill="D8DCDE"/>
          </w:tcPr>
          <w:p w:rsidR="00A21577" w:rsidRPr="00B211C6" w:rsidRDefault="00A21577" w:rsidP="00A21577">
            <w:pPr>
              <w:rPr>
                <w:b/>
              </w:rPr>
            </w:pPr>
          </w:p>
        </w:tc>
        <w:tc>
          <w:tcPr>
            <w:tcW w:w="5218" w:type="dxa"/>
            <w:gridSpan w:val="27"/>
            <w:tcBorders>
              <w:bottom w:val="nil"/>
            </w:tcBorders>
            <w:shd w:val="clear" w:color="auto" w:fill="D8DCDE"/>
          </w:tcPr>
          <w:p w:rsidR="00A21577" w:rsidRPr="00B211C6" w:rsidRDefault="00A21577" w:rsidP="00A21577">
            <w:pPr>
              <w:rPr>
                <w:b/>
              </w:rPr>
            </w:pPr>
            <w:bookmarkStart w:id="44" w:name="_Toc525557535"/>
            <w:bookmarkStart w:id="45" w:name="_Toc134952734"/>
            <w:r w:rsidRPr="00B211C6">
              <w:rPr>
                <w:b/>
              </w:rPr>
              <w:t>Zonen für öffentliche Nutzungen sowie für Sport- und Freizeitanlagen</w:t>
            </w:r>
            <w:bookmarkEnd w:id="44"/>
            <w:bookmarkEnd w:id="45"/>
          </w:p>
        </w:tc>
        <w:tc>
          <w:tcPr>
            <w:tcW w:w="424" w:type="dxa"/>
            <w:gridSpan w:val="3"/>
            <w:tcBorders>
              <w:bottom w:val="nil"/>
            </w:tcBorders>
          </w:tcPr>
          <w:p w:rsidR="00A21577" w:rsidRPr="001B6722" w:rsidRDefault="00A21577" w:rsidP="00A21577">
            <w:pPr>
              <w:rPr>
                <w:b/>
              </w:rPr>
            </w:pPr>
          </w:p>
        </w:tc>
        <w:tc>
          <w:tcPr>
            <w:tcW w:w="5127" w:type="dxa"/>
            <w:gridSpan w:val="5"/>
            <w:tcBorders>
              <w:bottom w:val="nil"/>
            </w:tcBorders>
          </w:tcPr>
          <w:p w:rsidR="00A21577" w:rsidRPr="001B6722" w:rsidRDefault="00A21577" w:rsidP="00A21577">
            <w:pPr>
              <w:pStyle w:val="Standard9"/>
              <w:rPr>
                <w:b/>
              </w:rPr>
            </w:pPr>
          </w:p>
        </w:tc>
      </w:tr>
      <w:tr w:rsidR="00A21577" w:rsidTr="00627AFC">
        <w:tblPrEx>
          <w:tblLook w:val="00A0" w:firstRow="1" w:lastRow="0" w:firstColumn="1" w:lastColumn="0" w:noHBand="0" w:noVBand="0"/>
        </w:tblPrEx>
        <w:trPr>
          <w:gridAfter w:val="1"/>
          <w:wAfter w:w="17" w:type="dxa"/>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27" w:type="dxa"/>
            <w:gridSpan w:val="5"/>
          </w:tcPr>
          <w:p w:rsidR="00A21577" w:rsidRDefault="00A21577" w:rsidP="00A21577">
            <w:pPr>
              <w:pStyle w:val="Standard9"/>
            </w:pPr>
          </w:p>
        </w:tc>
      </w:tr>
      <w:tr w:rsidR="00A21577" w:rsidTr="00627AFC">
        <w:tblPrEx>
          <w:tblLook w:val="00A0" w:firstRow="1" w:lastRow="0" w:firstColumn="1" w:lastColumn="0" w:noHBand="0" w:noVBand="0"/>
        </w:tblPrEx>
        <w:trPr>
          <w:gridAfter w:val="1"/>
          <w:wAfter w:w="17" w:type="dxa"/>
          <w:cantSplit/>
          <w:trHeight w:val="20"/>
        </w:trPr>
        <w:tc>
          <w:tcPr>
            <w:tcW w:w="2219" w:type="dxa"/>
            <w:shd w:val="clear" w:color="auto" w:fill="D8DCDE"/>
          </w:tcPr>
          <w:p w:rsidR="00A21577" w:rsidRPr="00102D8D" w:rsidRDefault="00A21577" w:rsidP="00A21577">
            <w:pPr>
              <w:rPr>
                <w:b/>
              </w:rPr>
            </w:pPr>
            <w:bookmarkStart w:id="46" w:name="_Toc522947420"/>
            <w:bookmarkStart w:id="47" w:name="_Toc525557536"/>
            <w:bookmarkStart w:id="48" w:name="_Toc134952735"/>
            <w:r w:rsidRPr="00102D8D">
              <w:rPr>
                <w:b/>
              </w:rPr>
              <w:t>Zonen für öffentli</w:t>
            </w:r>
            <w:r w:rsidRPr="00102D8D">
              <w:rPr>
                <w:b/>
              </w:rPr>
              <w:softHyphen/>
              <w:t xml:space="preserve">che Nutzungen </w:t>
            </w:r>
            <w:r>
              <w:rPr>
                <w:b/>
              </w:rPr>
              <w:t>(</w:t>
            </w:r>
            <w:r w:rsidRPr="00102D8D">
              <w:rPr>
                <w:b/>
              </w:rPr>
              <w:t>Z</w:t>
            </w:r>
            <w:r>
              <w:rPr>
                <w:b/>
              </w:rPr>
              <w:t>OE</w:t>
            </w:r>
            <w:r w:rsidRPr="00102D8D">
              <w:rPr>
                <w:b/>
              </w:rPr>
              <w:t>N</w:t>
            </w:r>
            <w:bookmarkEnd w:id="46"/>
            <w:bookmarkEnd w:id="47"/>
            <w:bookmarkEnd w:id="48"/>
            <w:r>
              <w:rPr>
                <w:b/>
              </w:rPr>
              <w:t>)</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9" w:name="_Toc522947421"/>
            <w:bookmarkStart w:id="50" w:name="_Toc525557537"/>
            <w:bookmarkStart w:id="51" w:name="_Toc532356563"/>
            <w:bookmarkStart w:id="52" w:name="_Toc532373052"/>
            <w:bookmarkStart w:id="53" w:name="_Toc532609395"/>
            <w:bookmarkStart w:id="54" w:name="_Toc1549247"/>
            <w:bookmarkStart w:id="55" w:name="_Toc2068432"/>
            <w:bookmarkStart w:id="56" w:name="_Toc134952736"/>
            <w:r w:rsidRPr="00102D8D">
              <w:rPr>
                <w:b/>
              </w:rPr>
              <w:t>221</w:t>
            </w:r>
            <w:bookmarkEnd w:id="49"/>
            <w:bookmarkEnd w:id="50"/>
            <w:bookmarkEnd w:id="51"/>
            <w:bookmarkEnd w:id="52"/>
            <w:bookmarkEnd w:id="53"/>
            <w:bookmarkEnd w:id="54"/>
            <w:bookmarkEnd w:id="55"/>
            <w:bookmarkEnd w:id="56"/>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In den einzelnen Zonen für öffentliche Nutzungen gelten die folgenden Bestimmungen:</w:t>
            </w:r>
          </w:p>
        </w:tc>
        <w:tc>
          <w:tcPr>
            <w:tcW w:w="424" w:type="dxa"/>
            <w:gridSpan w:val="3"/>
          </w:tcPr>
          <w:p w:rsidR="00A21577" w:rsidRDefault="00A21577" w:rsidP="00A21577"/>
        </w:tc>
        <w:tc>
          <w:tcPr>
            <w:tcW w:w="5127" w:type="dxa"/>
            <w:gridSpan w:val="5"/>
          </w:tcPr>
          <w:p w:rsidR="00A21577" w:rsidRDefault="00A21577" w:rsidP="00627AFC">
            <w:pPr>
              <w:pStyle w:val="Kleinschrift"/>
            </w:pPr>
            <w:r>
              <w:t xml:space="preserve">ZOEN sind Zonen gemäss Art. 77 </w:t>
            </w:r>
            <w:proofErr w:type="spellStart"/>
            <w:r>
              <w:t>BauG</w:t>
            </w:r>
            <w:proofErr w:type="spellEnd"/>
            <w:r>
              <w:t>. Im Übrigen gelten die Bestimmungen der Bau- und Aussenraumgestaltung gemäss Art. 411 ff.</w:t>
            </w:r>
          </w:p>
        </w:tc>
      </w:tr>
      <w:tr w:rsidR="00A21577" w:rsidTr="00627AFC">
        <w:tblPrEx>
          <w:tblLook w:val="00A0" w:firstRow="1" w:lastRow="0" w:firstColumn="1" w:lastColumn="0" w:noHBand="0" w:noVBand="0"/>
        </w:tblPrEx>
        <w:trPr>
          <w:gridAfter w:val="1"/>
          <w:wAfter w:w="17" w:type="dxa"/>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27" w:type="dxa"/>
            <w:gridSpan w:val="5"/>
          </w:tcPr>
          <w:p w:rsidR="00A21577" w:rsidRDefault="00A21577" w:rsidP="00A21577">
            <w:pPr>
              <w:pStyle w:val="Standard9"/>
            </w:pPr>
          </w:p>
        </w:tc>
      </w:tr>
      <w:tr w:rsidR="00A21577" w:rsidTr="00627AFC">
        <w:tblPrEx>
          <w:tblLook w:val="00A0" w:firstRow="1" w:lastRow="0" w:firstColumn="1" w:lastColumn="0" w:noHBand="0" w:noVBand="0"/>
        </w:tblPrEx>
        <w:trPr>
          <w:gridAfter w:val="1"/>
          <w:wAfter w:w="17" w:type="dxa"/>
          <w:cantSplit/>
          <w:trHeight w:val="20"/>
        </w:trPr>
        <w:tc>
          <w:tcPr>
            <w:tcW w:w="2219" w:type="dxa"/>
            <w:tcBorders>
              <w:bottom w:val="single" w:sz="4" w:space="0" w:color="auto"/>
            </w:tcBorders>
            <w:shd w:val="clear" w:color="auto" w:fill="D8DCDE"/>
          </w:tcPr>
          <w:p w:rsidR="00A21577" w:rsidRPr="00102D8D" w:rsidRDefault="00A21577" w:rsidP="00A21577">
            <w:r w:rsidRPr="00102D8D">
              <w:t>Bezeichnung</w:t>
            </w:r>
            <w:r>
              <w:t xml:space="preserve"> </w:t>
            </w:r>
            <w:r w:rsidRPr="00102D8D">
              <w:t>(B</w:t>
            </w:r>
            <w:r>
              <w:t>sp.</w:t>
            </w:r>
            <w:r w:rsidRPr="00102D8D">
              <w:t>)</w:t>
            </w:r>
          </w:p>
        </w:tc>
        <w:tc>
          <w:tcPr>
            <w:tcW w:w="370" w:type="dxa"/>
            <w:shd w:val="clear" w:color="auto" w:fill="D8DCDE"/>
          </w:tcPr>
          <w:p w:rsidR="00A21577" w:rsidRPr="00102D8D" w:rsidRDefault="00A21577" w:rsidP="00A21577"/>
        </w:tc>
        <w:tc>
          <w:tcPr>
            <w:tcW w:w="718" w:type="dxa"/>
            <w:tcBorders>
              <w:bottom w:val="single" w:sz="4" w:space="0" w:color="auto"/>
            </w:tcBorders>
            <w:shd w:val="clear" w:color="auto" w:fill="D8DCDE"/>
          </w:tcPr>
          <w:p w:rsidR="00A21577" w:rsidRPr="00102D8D" w:rsidRDefault="00627AFC" w:rsidP="00A21577">
            <w:r>
              <w:t>Abk.</w:t>
            </w:r>
          </w:p>
        </w:tc>
        <w:tc>
          <w:tcPr>
            <w:tcW w:w="552" w:type="dxa"/>
            <w:gridSpan w:val="2"/>
            <w:shd w:val="clear" w:color="auto" w:fill="D8DCDE"/>
          </w:tcPr>
          <w:p w:rsidR="00A21577" w:rsidRPr="001720E0" w:rsidRDefault="00A21577" w:rsidP="00A21577"/>
        </w:tc>
        <w:tc>
          <w:tcPr>
            <w:tcW w:w="1833" w:type="dxa"/>
            <w:gridSpan w:val="4"/>
            <w:tcBorders>
              <w:bottom w:val="single" w:sz="4" w:space="0" w:color="auto"/>
            </w:tcBorders>
            <w:shd w:val="clear" w:color="auto" w:fill="D8DCDE"/>
          </w:tcPr>
          <w:p w:rsidR="00A21577" w:rsidRDefault="00A21577" w:rsidP="00A21577">
            <w:r>
              <w:t>Zwe</w:t>
            </w:r>
            <w:r w:rsidR="00627AFC">
              <w:t>ck</w:t>
            </w:r>
            <w:r>
              <w:t>bestimmung</w:t>
            </w:r>
          </w:p>
        </w:tc>
        <w:tc>
          <w:tcPr>
            <w:tcW w:w="289" w:type="dxa"/>
            <w:gridSpan w:val="3"/>
            <w:shd w:val="clear" w:color="auto" w:fill="D8DCDE"/>
          </w:tcPr>
          <w:p w:rsidR="00A21577" w:rsidRDefault="00A21577" w:rsidP="00A21577"/>
        </w:tc>
        <w:tc>
          <w:tcPr>
            <w:tcW w:w="2041" w:type="dxa"/>
            <w:gridSpan w:val="12"/>
            <w:tcBorders>
              <w:bottom w:val="single" w:sz="4" w:space="0" w:color="auto"/>
            </w:tcBorders>
            <w:shd w:val="clear" w:color="auto" w:fill="D8DCDE"/>
          </w:tcPr>
          <w:p w:rsidR="00A21577" w:rsidRDefault="00A21577" w:rsidP="00A21577">
            <w:r>
              <w:t>Grundzüge der Überbauung und Gestaltung</w:t>
            </w:r>
          </w:p>
          <w:p w:rsidR="00A21577" w:rsidRDefault="00A21577" w:rsidP="00A21577"/>
        </w:tc>
        <w:tc>
          <w:tcPr>
            <w:tcW w:w="317" w:type="dxa"/>
            <w:gridSpan w:val="5"/>
            <w:shd w:val="clear" w:color="auto" w:fill="D8DCDE"/>
          </w:tcPr>
          <w:p w:rsidR="00A21577" w:rsidRDefault="00A21577" w:rsidP="00A21577"/>
        </w:tc>
        <w:tc>
          <w:tcPr>
            <w:tcW w:w="738" w:type="dxa"/>
            <w:gridSpan w:val="3"/>
            <w:tcBorders>
              <w:bottom w:val="single" w:sz="4" w:space="0" w:color="auto"/>
            </w:tcBorders>
            <w:shd w:val="clear" w:color="auto" w:fill="D8DCDE"/>
          </w:tcPr>
          <w:p w:rsidR="00A21577" w:rsidRDefault="00A21577" w:rsidP="00A21577">
            <w:r>
              <w:t>ES</w:t>
            </w:r>
          </w:p>
        </w:tc>
        <w:tc>
          <w:tcPr>
            <w:tcW w:w="424" w:type="dxa"/>
            <w:gridSpan w:val="3"/>
          </w:tcPr>
          <w:p w:rsidR="00A21577" w:rsidRDefault="00A21577" w:rsidP="00A21577">
            <w:pPr>
              <w:pStyle w:val="Standard9"/>
            </w:pPr>
          </w:p>
        </w:tc>
        <w:tc>
          <w:tcPr>
            <w:tcW w:w="5127" w:type="dxa"/>
            <w:gridSpan w:val="5"/>
          </w:tcPr>
          <w:p w:rsidR="00A21577" w:rsidRDefault="00A21577" w:rsidP="00627AFC">
            <w:pPr>
              <w:pStyle w:val="Kleinschrift"/>
            </w:pPr>
            <w:proofErr w:type="gramStart"/>
            <w:r>
              <w:t>ES  =</w:t>
            </w:r>
            <w:proofErr w:type="gramEnd"/>
            <w:r>
              <w:t xml:space="preserve">  Lärmempfindlichkeitsstufe gem. Art. 43 </w:t>
            </w:r>
            <w:r w:rsidRPr="00C01A22">
              <w:t>LSV</w:t>
            </w:r>
            <w:r>
              <w:t xml:space="preserve">. </w:t>
            </w:r>
          </w:p>
        </w:tc>
      </w:tr>
      <w:tr w:rsidR="00A21577" w:rsidTr="00A21577">
        <w:tblPrEx>
          <w:tblLook w:val="00A0" w:firstRow="1" w:lastRow="0" w:firstColumn="1" w:lastColumn="0" w:noHBand="0" w:noVBand="0"/>
        </w:tblPrEx>
        <w:trPr>
          <w:gridAfter w:val="1"/>
          <w:wAfter w:w="17" w:type="dxa"/>
          <w:cantSplit/>
          <w:trHeight w:val="20"/>
        </w:trPr>
        <w:tc>
          <w:tcPr>
            <w:tcW w:w="2219" w:type="dxa"/>
            <w:tcBorders>
              <w:top w:val="single" w:sz="4" w:space="0" w:color="auto"/>
              <w:bottom w:val="single" w:sz="2" w:space="0" w:color="auto"/>
            </w:tcBorders>
          </w:tcPr>
          <w:p w:rsidR="00A21577" w:rsidRPr="007E30A4" w:rsidRDefault="00627AFC" w:rsidP="00F131C4">
            <w:pPr>
              <w:spacing w:before="120"/>
              <w:rPr>
                <w:i/>
              </w:rPr>
            </w:pPr>
            <w:r>
              <w:rPr>
                <w:i/>
              </w:rPr>
              <w:lastRenderedPageBreak/>
              <w:t>1 «Kirche»</w:t>
            </w:r>
          </w:p>
        </w:tc>
        <w:tc>
          <w:tcPr>
            <w:tcW w:w="370" w:type="dxa"/>
          </w:tcPr>
          <w:p w:rsidR="00A21577" w:rsidRPr="007E30A4" w:rsidRDefault="00A21577" w:rsidP="00F131C4">
            <w:pPr>
              <w:spacing w:before="120"/>
              <w:rPr>
                <w:i/>
              </w:rPr>
            </w:pPr>
          </w:p>
        </w:tc>
        <w:tc>
          <w:tcPr>
            <w:tcW w:w="718" w:type="dxa"/>
            <w:tcBorders>
              <w:top w:val="single" w:sz="4" w:space="0" w:color="auto"/>
              <w:bottom w:val="single" w:sz="2" w:space="0" w:color="auto"/>
            </w:tcBorders>
          </w:tcPr>
          <w:p w:rsidR="00A21577" w:rsidRPr="00916DFF" w:rsidRDefault="00A21577" w:rsidP="00F131C4">
            <w:pPr>
              <w:spacing w:before="120"/>
              <w:rPr>
                <w:i/>
                <w:sz w:val="20"/>
              </w:rPr>
            </w:pPr>
            <w:r w:rsidRPr="00916DFF">
              <w:rPr>
                <w:i/>
                <w:sz w:val="20"/>
              </w:rPr>
              <w:t>ZOEN 1</w:t>
            </w:r>
          </w:p>
        </w:tc>
        <w:tc>
          <w:tcPr>
            <w:tcW w:w="552" w:type="dxa"/>
            <w:gridSpan w:val="2"/>
          </w:tcPr>
          <w:p w:rsidR="00A21577" w:rsidRPr="007E30A4" w:rsidRDefault="00A21577" w:rsidP="00F131C4">
            <w:pPr>
              <w:spacing w:before="120"/>
              <w:rPr>
                <w:i/>
              </w:rPr>
            </w:pPr>
          </w:p>
        </w:tc>
        <w:tc>
          <w:tcPr>
            <w:tcW w:w="1833" w:type="dxa"/>
            <w:gridSpan w:val="4"/>
            <w:tcBorders>
              <w:top w:val="single" w:sz="4" w:space="0" w:color="auto"/>
              <w:bottom w:val="single" w:sz="2" w:space="0" w:color="auto"/>
            </w:tcBorders>
          </w:tcPr>
          <w:p w:rsidR="00A21577" w:rsidRPr="00627AFC" w:rsidRDefault="00A21577" w:rsidP="00940B38">
            <w:pPr>
              <w:pStyle w:val="Listenabsatz"/>
              <w:numPr>
                <w:ilvl w:val="0"/>
                <w:numId w:val="26"/>
              </w:numPr>
              <w:spacing w:before="120"/>
              <w:ind w:left="329"/>
              <w:rPr>
                <w:i/>
              </w:rPr>
            </w:pPr>
            <w:r w:rsidRPr="00627AFC">
              <w:rPr>
                <w:i/>
              </w:rPr>
              <w:t>Kirche</w:t>
            </w:r>
          </w:p>
          <w:p w:rsidR="00627AFC" w:rsidRPr="00627AFC" w:rsidRDefault="00A21577" w:rsidP="00940B38">
            <w:pPr>
              <w:pStyle w:val="Listenabsatz"/>
              <w:numPr>
                <w:ilvl w:val="0"/>
                <w:numId w:val="26"/>
              </w:numPr>
              <w:spacing w:before="120"/>
              <w:ind w:left="329"/>
              <w:rPr>
                <w:i/>
              </w:rPr>
            </w:pPr>
            <w:r w:rsidRPr="00627AFC">
              <w:rPr>
                <w:i/>
              </w:rPr>
              <w:t>Kirchgemein</w:t>
            </w:r>
            <w:r w:rsidR="00627AFC" w:rsidRPr="00627AFC">
              <w:rPr>
                <w:i/>
              </w:rPr>
              <w:t>dehaus</w:t>
            </w:r>
          </w:p>
          <w:p w:rsidR="00A21577" w:rsidRPr="00627AFC" w:rsidRDefault="00627AFC" w:rsidP="00940B38">
            <w:pPr>
              <w:pStyle w:val="Listenabsatz"/>
              <w:numPr>
                <w:ilvl w:val="0"/>
                <w:numId w:val="26"/>
              </w:numPr>
              <w:spacing w:before="120"/>
              <w:ind w:left="329"/>
              <w:rPr>
                <w:i/>
              </w:rPr>
            </w:pPr>
            <w:r w:rsidRPr="00627AFC">
              <w:rPr>
                <w:i/>
              </w:rPr>
              <w:t>Pfarrhaus</w:t>
            </w:r>
          </w:p>
        </w:tc>
        <w:tc>
          <w:tcPr>
            <w:tcW w:w="289" w:type="dxa"/>
            <w:gridSpan w:val="3"/>
          </w:tcPr>
          <w:p w:rsidR="00A21577" w:rsidRPr="007E30A4" w:rsidRDefault="00A21577" w:rsidP="00F131C4">
            <w:pPr>
              <w:spacing w:before="120"/>
              <w:rPr>
                <w:i/>
              </w:rPr>
            </w:pPr>
          </w:p>
        </w:tc>
        <w:tc>
          <w:tcPr>
            <w:tcW w:w="2041" w:type="dxa"/>
            <w:gridSpan w:val="12"/>
            <w:tcBorders>
              <w:bottom w:val="single" w:sz="2" w:space="0" w:color="auto"/>
            </w:tcBorders>
          </w:tcPr>
          <w:p w:rsidR="00A21577" w:rsidRPr="007E30A4" w:rsidRDefault="00627AFC" w:rsidP="00F131C4">
            <w:pPr>
              <w:spacing w:before="120"/>
              <w:rPr>
                <w:i/>
              </w:rPr>
            </w:pPr>
            <w:r>
              <w:rPr>
                <w:i/>
              </w:rPr>
              <w:t>realisiert; die be</w:t>
            </w:r>
            <w:r w:rsidR="00A21577" w:rsidRPr="007E30A4">
              <w:rPr>
                <w:i/>
              </w:rPr>
              <w:t xml:space="preserve">stehenden Bauten dürfen umgebaut und geringfügig </w:t>
            </w:r>
            <w:r w:rsidR="00A21577">
              <w:rPr>
                <w:i/>
              </w:rPr>
              <w:t xml:space="preserve">im Mass (MA3) </w:t>
            </w:r>
            <w:r>
              <w:rPr>
                <w:i/>
              </w:rPr>
              <w:t>erweitert werden, so</w:t>
            </w:r>
            <w:r w:rsidR="00A21577" w:rsidRPr="007E30A4">
              <w:rPr>
                <w:i/>
              </w:rPr>
              <w:t>weit d</w:t>
            </w:r>
            <w:r>
              <w:rPr>
                <w:i/>
              </w:rPr>
              <w:t>adurch keine verstärkten negati</w:t>
            </w:r>
            <w:r w:rsidR="00A21577" w:rsidRPr="007E30A4">
              <w:rPr>
                <w:i/>
              </w:rPr>
              <w:t>v</w:t>
            </w:r>
            <w:r>
              <w:rPr>
                <w:i/>
              </w:rPr>
              <w:t>en Auswirkungen auf die Nachbar</w:t>
            </w:r>
            <w:r w:rsidR="00A21577" w:rsidRPr="007E30A4">
              <w:rPr>
                <w:i/>
              </w:rPr>
              <w:t>schaft entstehen.</w:t>
            </w:r>
          </w:p>
        </w:tc>
        <w:tc>
          <w:tcPr>
            <w:tcW w:w="317" w:type="dxa"/>
            <w:gridSpan w:val="5"/>
          </w:tcPr>
          <w:p w:rsidR="00A21577" w:rsidRDefault="00A21577" w:rsidP="00F131C4">
            <w:pPr>
              <w:spacing w:before="120"/>
            </w:pPr>
          </w:p>
        </w:tc>
        <w:tc>
          <w:tcPr>
            <w:tcW w:w="738" w:type="dxa"/>
            <w:gridSpan w:val="3"/>
            <w:tcBorders>
              <w:bottom w:val="single" w:sz="2" w:space="0" w:color="auto"/>
            </w:tcBorders>
          </w:tcPr>
          <w:p w:rsidR="00A21577" w:rsidRPr="00252AE7" w:rsidRDefault="00A21577" w:rsidP="00F131C4">
            <w:pPr>
              <w:spacing w:before="120"/>
              <w:rPr>
                <w:i/>
              </w:rPr>
            </w:pPr>
            <w:r w:rsidRPr="00252AE7">
              <w:rPr>
                <w:i/>
              </w:rPr>
              <w:t>II</w:t>
            </w:r>
          </w:p>
        </w:tc>
        <w:tc>
          <w:tcPr>
            <w:tcW w:w="424" w:type="dxa"/>
            <w:gridSpan w:val="3"/>
          </w:tcPr>
          <w:p w:rsidR="00A21577" w:rsidRDefault="00A21577" w:rsidP="00A21577">
            <w:pPr>
              <w:pStyle w:val="Standard9"/>
            </w:pPr>
          </w:p>
        </w:tc>
        <w:tc>
          <w:tcPr>
            <w:tcW w:w="5127" w:type="dxa"/>
            <w:gridSpan w:val="5"/>
          </w:tcPr>
          <w:p w:rsidR="00A21577" w:rsidRDefault="00A21577" w:rsidP="00A21577">
            <w:pPr>
              <w:pStyle w:val="Standard9"/>
            </w:pPr>
          </w:p>
        </w:tc>
      </w:tr>
      <w:tr w:rsidR="00A21577" w:rsidTr="00A21577">
        <w:tblPrEx>
          <w:tblLook w:val="00A0" w:firstRow="1" w:lastRow="0" w:firstColumn="1" w:lastColumn="0" w:noHBand="0" w:noVBand="0"/>
        </w:tblPrEx>
        <w:trPr>
          <w:gridAfter w:val="1"/>
          <w:wAfter w:w="17" w:type="dxa"/>
          <w:cantSplit/>
          <w:trHeight w:val="20"/>
        </w:trPr>
        <w:tc>
          <w:tcPr>
            <w:tcW w:w="2219" w:type="dxa"/>
            <w:tcBorders>
              <w:top w:val="single" w:sz="2" w:space="0" w:color="auto"/>
              <w:bottom w:val="single" w:sz="4" w:space="0" w:color="auto"/>
            </w:tcBorders>
          </w:tcPr>
          <w:p w:rsidR="00A21577" w:rsidRPr="00D71111" w:rsidRDefault="00F351C6" w:rsidP="00F131C4">
            <w:pPr>
              <w:spacing w:before="120"/>
              <w:rPr>
                <w:i/>
              </w:rPr>
            </w:pPr>
            <w:r>
              <w:rPr>
                <w:i/>
              </w:rPr>
              <w:t>2 «Gemeindehaus»</w:t>
            </w:r>
          </w:p>
        </w:tc>
        <w:tc>
          <w:tcPr>
            <w:tcW w:w="370" w:type="dxa"/>
          </w:tcPr>
          <w:p w:rsidR="00A21577" w:rsidRPr="00D71111" w:rsidRDefault="00A21577" w:rsidP="00F131C4">
            <w:pPr>
              <w:spacing w:before="120"/>
              <w:rPr>
                <w:i/>
              </w:rPr>
            </w:pPr>
          </w:p>
        </w:tc>
        <w:tc>
          <w:tcPr>
            <w:tcW w:w="718" w:type="dxa"/>
            <w:tcBorders>
              <w:top w:val="single" w:sz="2" w:space="0" w:color="auto"/>
              <w:bottom w:val="single" w:sz="4" w:space="0" w:color="auto"/>
            </w:tcBorders>
          </w:tcPr>
          <w:p w:rsidR="00A21577" w:rsidRPr="00916DFF" w:rsidRDefault="00A21577" w:rsidP="00F131C4">
            <w:pPr>
              <w:spacing w:before="120"/>
              <w:rPr>
                <w:i/>
                <w:sz w:val="20"/>
              </w:rPr>
            </w:pPr>
            <w:r w:rsidRPr="00916DFF">
              <w:rPr>
                <w:i/>
                <w:sz w:val="20"/>
              </w:rPr>
              <w:t>ZOEN 2</w:t>
            </w:r>
          </w:p>
        </w:tc>
        <w:tc>
          <w:tcPr>
            <w:tcW w:w="552" w:type="dxa"/>
            <w:gridSpan w:val="2"/>
          </w:tcPr>
          <w:p w:rsidR="00A21577" w:rsidRPr="00D71111" w:rsidRDefault="00A21577" w:rsidP="00F131C4">
            <w:pPr>
              <w:spacing w:before="120"/>
              <w:rPr>
                <w:i/>
              </w:rPr>
            </w:pPr>
          </w:p>
        </w:tc>
        <w:tc>
          <w:tcPr>
            <w:tcW w:w="1833" w:type="dxa"/>
            <w:gridSpan w:val="4"/>
            <w:tcBorders>
              <w:top w:val="single" w:sz="2" w:space="0" w:color="auto"/>
              <w:bottom w:val="single" w:sz="4" w:space="0" w:color="auto"/>
            </w:tcBorders>
          </w:tcPr>
          <w:p w:rsidR="00A21577" w:rsidRPr="00D71111" w:rsidRDefault="00627AFC" w:rsidP="00F131C4">
            <w:pPr>
              <w:tabs>
                <w:tab w:val="left" w:pos="298"/>
              </w:tabs>
              <w:spacing w:before="120"/>
              <w:ind w:left="298" w:hanging="298"/>
              <w:rPr>
                <w:i/>
              </w:rPr>
            </w:pPr>
            <w:r>
              <w:rPr>
                <w:i/>
              </w:rPr>
              <w:t>Gemeinde</w:t>
            </w:r>
            <w:r w:rsidR="00A21577" w:rsidRPr="00D71111">
              <w:rPr>
                <w:i/>
              </w:rPr>
              <w:t>haus</w:t>
            </w:r>
          </w:p>
        </w:tc>
        <w:tc>
          <w:tcPr>
            <w:tcW w:w="289" w:type="dxa"/>
            <w:gridSpan w:val="3"/>
          </w:tcPr>
          <w:p w:rsidR="00A21577" w:rsidRPr="00D71111" w:rsidRDefault="00A21577" w:rsidP="00F131C4">
            <w:pPr>
              <w:spacing w:before="120"/>
              <w:rPr>
                <w:i/>
              </w:rPr>
            </w:pPr>
          </w:p>
        </w:tc>
        <w:tc>
          <w:tcPr>
            <w:tcW w:w="2041" w:type="dxa"/>
            <w:gridSpan w:val="12"/>
            <w:tcBorders>
              <w:top w:val="single" w:sz="2" w:space="0" w:color="auto"/>
              <w:bottom w:val="single" w:sz="4" w:space="0" w:color="auto"/>
            </w:tcBorders>
          </w:tcPr>
          <w:p w:rsidR="00A21577" w:rsidRPr="00D71111" w:rsidRDefault="00A21577" w:rsidP="00F131C4">
            <w:pPr>
              <w:spacing w:before="120"/>
              <w:rPr>
                <w:i/>
              </w:rPr>
            </w:pPr>
            <w:r w:rsidRPr="00D71111">
              <w:rPr>
                <w:i/>
              </w:rPr>
              <w:t xml:space="preserve">Erweiterungen </w:t>
            </w:r>
            <w:r w:rsidRPr="0071043F">
              <w:rPr>
                <w:i/>
              </w:rPr>
              <w:t>ge</w:t>
            </w:r>
            <w:r w:rsidRPr="0071043F">
              <w:rPr>
                <w:i/>
              </w:rPr>
              <w:softHyphen/>
              <w:t xml:space="preserve">mäss </w:t>
            </w:r>
            <w:r>
              <w:rPr>
                <w:i/>
              </w:rPr>
              <w:t xml:space="preserve">den </w:t>
            </w:r>
            <w:r w:rsidRPr="0071043F">
              <w:rPr>
                <w:i/>
              </w:rPr>
              <w:t>baupolizeiliche</w:t>
            </w:r>
            <w:r>
              <w:rPr>
                <w:i/>
              </w:rPr>
              <w:t>n</w:t>
            </w:r>
            <w:r w:rsidRPr="0071043F">
              <w:rPr>
                <w:i/>
              </w:rPr>
              <w:t xml:space="preserve"> Masse</w:t>
            </w:r>
            <w:r>
              <w:rPr>
                <w:i/>
              </w:rPr>
              <w:t xml:space="preserve">n </w:t>
            </w:r>
            <w:r w:rsidR="00627AFC">
              <w:rPr>
                <w:i/>
              </w:rPr>
              <w:t>der Misch</w:t>
            </w:r>
            <w:r w:rsidRPr="00D71111">
              <w:rPr>
                <w:i/>
              </w:rPr>
              <w:t>zone M</w:t>
            </w:r>
            <w:r>
              <w:rPr>
                <w:i/>
              </w:rPr>
              <w:t>A</w:t>
            </w:r>
            <w:r w:rsidRPr="00D71111">
              <w:rPr>
                <w:i/>
              </w:rPr>
              <w:t>3. Nicht versiegelte Park</w:t>
            </w:r>
            <w:r w:rsidR="00627AFC">
              <w:rPr>
                <w:i/>
              </w:rPr>
              <w:t>plätze, Begegnungsort mit Möb</w:t>
            </w:r>
            <w:r w:rsidRPr="00D71111">
              <w:rPr>
                <w:i/>
              </w:rPr>
              <w:t>lierung.</w:t>
            </w:r>
          </w:p>
        </w:tc>
        <w:tc>
          <w:tcPr>
            <w:tcW w:w="317" w:type="dxa"/>
            <w:gridSpan w:val="5"/>
          </w:tcPr>
          <w:p w:rsidR="00A21577" w:rsidRPr="00252AE7" w:rsidRDefault="00A21577" w:rsidP="00F131C4">
            <w:pPr>
              <w:spacing w:before="120"/>
              <w:rPr>
                <w:i/>
              </w:rPr>
            </w:pPr>
          </w:p>
        </w:tc>
        <w:tc>
          <w:tcPr>
            <w:tcW w:w="738" w:type="dxa"/>
            <w:gridSpan w:val="3"/>
            <w:tcBorders>
              <w:top w:val="single" w:sz="2" w:space="0" w:color="auto"/>
              <w:bottom w:val="single" w:sz="4" w:space="0" w:color="auto"/>
            </w:tcBorders>
          </w:tcPr>
          <w:p w:rsidR="00A21577" w:rsidRPr="00252AE7" w:rsidRDefault="00A21577" w:rsidP="00F131C4">
            <w:pPr>
              <w:spacing w:before="120"/>
              <w:rPr>
                <w:i/>
              </w:rPr>
            </w:pPr>
            <w:r w:rsidRPr="00252AE7">
              <w:rPr>
                <w:i/>
              </w:rPr>
              <w:t>III</w:t>
            </w:r>
          </w:p>
        </w:tc>
        <w:tc>
          <w:tcPr>
            <w:tcW w:w="424" w:type="dxa"/>
            <w:gridSpan w:val="3"/>
          </w:tcPr>
          <w:p w:rsidR="00A21577" w:rsidRDefault="00A21577" w:rsidP="00A21577">
            <w:pPr>
              <w:pStyle w:val="Standard9"/>
            </w:pPr>
          </w:p>
        </w:tc>
        <w:tc>
          <w:tcPr>
            <w:tcW w:w="5127" w:type="dxa"/>
            <w:gridSpan w:val="5"/>
          </w:tcPr>
          <w:p w:rsidR="00A21577" w:rsidRDefault="00A21577" w:rsidP="00A21577">
            <w:pPr>
              <w:pStyle w:val="Standard9"/>
            </w:pPr>
          </w:p>
        </w:tc>
      </w:tr>
      <w:tr w:rsidR="00A21577" w:rsidTr="00A21577">
        <w:tblPrEx>
          <w:tblLook w:val="00A0" w:firstRow="1" w:lastRow="0" w:firstColumn="1" w:lastColumn="0" w:noHBand="0" w:noVBand="0"/>
        </w:tblPrEx>
        <w:trPr>
          <w:gridAfter w:val="1"/>
          <w:wAfter w:w="17" w:type="dxa"/>
          <w:cantSplit/>
          <w:trHeight w:val="20"/>
        </w:trPr>
        <w:tc>
          <w:tcPr>
            <w:tcW w:w="2219" w:type="dxa"/>
            <w:tcBorders>
              <w:top w:val="single" w:sz="4" w:space="0" w:color="auto"/>
              <w:bottom w:val="single" w:sz="4" w:space="0" w:color="auto"/>
            </w:tcBorders>
          </w:tcPr>
          <w:p w:rsidR="00A21577" w:rsidRPr="00D71111" w:rsidRDefault="00F351C6" w:rsidP="00F131C4">
            <w:pPr>
              <w:spacing w:before="120"/>
              <w:rPr>
                <w:i/>
              </w:rPr>
            </w:pPr>
            <w:r>
              <w:rPr>
                <w:i/>
              </w:rPr>
              <w:t>3 «Schulanlage»</w:t>
            </w:r>
          </w:p>
        </w:tc>
        <w:tc>
          <w:tcPr>
            <w:tcW w:w="370" w:type="dxa"/>
          </w:tcPr>
          <w:p w:rsidR="00A21577" w:rsidRPr="00D71111" w:rsidRDefault="00A21577" w:rsidP="00F131C4">
            <w:pPr>
              <w:spacing w:before="120"/>
              <w:rPr>
                <w:i/>
              </w:rPr>
            </w:pPr>
          </w:p>
        </w:tc>
        <w:tc>
          <w:tcPr>
            <w:tcW w:w="718" w:type="dxa"/>
            <w:tcBorders>
              <w:top w:val="single" w:sz="4" w:space="0" w:color="auto"/>
              <w:bottom w:val="single" w:sz="4" w:space="0" w:color="auto"/>
            </w:tcBorders>
          </w:tcPr>
          <w:p w:rsidR="00A21577" w:rsidRPr="00916DFF" w:rsidRDefault="00A21577" w:rsidP="00F131C4">
            <w:pPr>
              <w:spacing w:before="120"/>
              <w:rPr>
                <w:i/>
                <w:sz w:val="20"/>
              </w:rPr>
            </w:pPr>
            <w:r w:rsidRPr="00916DFF">
              <w:rPr>
                <w:i/>
                <w:sz w:val="20"/>
              </w:rPr>
              <w:t>ZOEN 3</w:t>
            </w:r>
          </w:p>
        </w:tc>
        <w:tc>
          <w:tcPr>
            <w:tcW w:w="552" w:type="dxa"/>
            <w:gridSpan w:val="2"/>
          </w:tcPr>
          <w:p w:rsidR="00A21577" w:rsidRPr="00D71111" w:rsidRDefault="00A21577" w:rsidP="00F131C4">
            <w:pPr>
              <w:spacing w:before="120"/>
              <w:rPr>
                <w:i/>
              </w:rPr>
            </w:pPr>
          </w:p>
        </w:tc>
        <w:tc>
          <w:tcPr>
            <w:tcW w:w="1833" w:type="dxa"/>
            <w:gridSpan w:val="4"/>
            <w:tcBorders>
              <w:top w:val="single" w:sz="4" w:space="0" w:color="auto"/>
              <w:bottom w:val="single" w:sz="4" w:space="0" w:color="auto"/>
            </w:tcBorders>
          </w:tcPr>
          <w:p w:rsidR="00A21577" w:rsidRPr="00D71111" w:rsidRDefault="00A21577" w:rsidP="00F131C4">
            <w:pPr>
              <w:tabs>
                <w:tab w:val="left" w:pos="298"/>
              </w:tabs>
              <w:spacing w:before="120"/>
              <w:rPr>
                <w:i/>
              </w:rPr>
            </w:pPr>
            <w:r w:rsidRPr="00D71111">
              <w:rPr>
                <w:i/>
              </w:rPr>
              <w:t>Oberstufenschule mit Sportanlage</w:t>
            </w:r>
          </w:p>
        </w:tc>
        <w:tc>
          <w:tcPr>
            <w:tcW w:w="289" w:type="dxa"/>
            <w:gridSpan w:val="3"/>
          </w:tcPr>
          <w:p w:rsidR="00A21577" w:rsidRPr="00D71111" w:rsidRDefault="00A21577" w:rsidP="00F131C4">
            <w:pPr>
              <w:spacing w:before="120"/>
              <w:rPr>
                <w:i/>
              </w:rPr>
            </w:pPr>
          </w:p>
        </w:tc>
        <w:tc>
          <w:tcPr>
            <w:tcW w:w="2041" w:type="dxa"/>
            <w:gridSpan w:val="12"/>
            <w:tcBorders>
              <w:top w:val="single" w:sz="4" w:space="0" w:color="auto"/>
              <w:bottom w:val="single" w:sz="4" w:space="0" w:color="auto"/>
            </w:tcBorders>
          </w:tcPr>
          <w:p w:rsidR="00A21577" w:rsidRPr="00D71111" w:rsidRDefault="00A21577" w:rsidP="00F131C4">
            <w:pPr>
              <w:spacing w:before="120"/>
              <w:rPr>
                <w:i/>
              </w:rPr>
            </w:pPr>
            <w:r w:rsidRPr="00D71111">
              <w:rPr>
                <w:i/>
              </w:rPr>
              <w:t>Erweiterung der Schulanlage und Bau einer Dreifach</w:t>
            </w:r>
            <w:r w:rsidRPr="00D71111">
              <w:rPr>
                <w:i/>
              </w:rPr>
              <w:softHyphen/>
              <w:t xml:space="preserve">turnhalle aufgrund eines </w:t>
            </w:r>
            <w:r>
              <w:rPr>
                <w:i/>
              </w:rPr>
              <w:t>qualifizierten Verfahrens</w:t>
            </w:r>
            <w:r w:rsidR="00F351C6">
              <w:rPr>
                <w:i/>
              </w:rPr>
              <w:t>. Gegen</w:t>
            </w:r>
            <w:r w:rsidR="00F351C6">
              <w:rPr>
                <w:i/>
              </w:rPr>
              <w:softHyphen/>
              <w:t>über nachbarli</w:t>
            </w:r>
            <w:r w:rsidRPr="00D71111">
              <w:rPr>
                <w:i/>
              </w:rPr>
              <w:t>chem Grund sind wenigstens die Bauabstände der Mischzone M</w:t>
            </w:r>
            <w:r>
              <w:rPr>
                <w:i/>
              </w:rPr>
              <w:t>A</w:t>
            </w:r>
            <w:r w:rsidRPr="00D71111">
              <w:rPr>
                <w:i/>
              </w:rPr>
              <w:t>3 zu wahren</w:t>
            </w:r>
            <w:r>
              <w:rPr>
                <w:i/>
              </w:rPr>
              <w:t xml:space="preserve">, </w:t>
            </w:r>
            <w:proofErr w:type="spellStart"/>
            <w:r>
              <w:rPr>
                <w:i/>
              </w:rPr>
              <w:t>Fh</w:t>
            </w:r>
            <w:proofErr w:type="spellEnd"/>
            <w:r>
              <w:rPr>
                <w:i/>
              </w:rPr>
              <w:t xml:space="preserve"> traufseitig 11 </w:t>
            </w:r>
            <w:r w:rsidRPr="00B62B57">
              <w:rPr>
                <w:i/>
              </w:rPr>
              <w:t>m /</w:t>
            </w:r>
            <w:r>
              <w:rPr>
                <w:i/>
              </w:rPr>
              <w:t xml:space="preserve"> </w:t>
            </w:r>
            <w:r w:rsidRPr="00B62B57">
              <w:rPr>
                <w:i/>
              </w:rPr>
              <w:t>giebelseitig 15 m</w:t>
            </w:r>
            <w:r w:rsidR="00F351C6">
              <w:rPr>
                <w:i/>
              </w:rPr>
              <w:t>.</w:t>
            </w:r>
          </w:p>
        </w:tc>
        <w:tc>
          <w:tcPr>
            <w:tcW w:w="317" w:type="dxa"/>
            <w:gridSpan w:val="5"/>
          </w:tcPr>
          <w:p w:rsidR="00A21577" w:rsidRDefault="00A21577" w:rsidP="00F131C4">
            <w:pPr>
              <w:spacing w:before="120"/>
            </w:pPr>
          </w:p>
        </w:tc>
        <w:tc>
          <w:tcPr>
            <w:tcW w:w="738" w:type="dxa"/>
            <w:gridSpan w:val="3"/>
            <w:tcBorders>
              <w:top w:val="single" w:sz="4" w:space="0" w:color="auto"/>
              <w:bottom w:val="single" w:sz="4" w:space="0" w:color="auto"/>
            </w:tcBorders>
          </w:tcPr>
          <w:p w:rsidR="00A21577" w:rsidRPr="00D71111" w:rsidRDefault="00A21577" w:rsidP="00F131C4">
            <w:pPr>
              <w:spacing w:before="120"/>
              <w:rPr>
                <w:i/>
              </w:rPr>
            </w:pPr>
            <w:r w:rsidRPr="00D71111">
              <w:rPr>
                <w:i/>
              </w:rPr>
              <w:t>III</w:t>
            </w:r>
          </w:p>
        </w:tc>
        <w:tc>
          <w:tcPr>
            <w:tcW w:w="424" w:type="dxa"/>
            <w:gridSpan w:val="3"/>
          </w:tcPr>
          <w:p w:rsidR="00A21577" w:rsidRDefault="00A21577" w:rsidP="00A21577">
            <w:pPr>
              <w:pStyle w:val="Standard9"/>
            </w:pPr>
          </w:p>
        </w:tc>
        <w:tc>
          <w:tcPr>
            <w:tcW w:w="5127" w:type="dxa"/>
            <w:gridSpan w:val="5"/>
          </w:tcPr>
          <w:p w:rsidR="00A21577" w:rsidRDefault="00A21577" w:rsidP="00A21577">
            <w:pPr>
              <w:pStyle w:val="Standard9"/>
            </w:pPr>
          </w:p>
        </w:tc>
      </w:tr>
      <w:tr w:rsidR="00A21577" w:rsidTr="00A21577">
        <w:tblPrEx>
          <w:tblLook w:val="00A0" w:firstRow="1" w:lastRow="0" w:firstColumn="1" w:lastColumn="0" w:noHBand="0" w:noVBand="0"/>
        </w:tblPrEx>
        <w:trPr>
          <w:gridAfter w:val="1"/>
          <w:wAfter w:w="17" w:type="dxa"/>
          <w:cantSplit/>
          <w:trHeight w:val="20"/>
        </w:trPr>
        <w:tc>
          <w:tcPr>
            <w:tcW w:w="2219" w:type="dxa"/>
            <w:tcBorders>
              <w:top w:val="single" w:sz="4" w:space="0" w:color="auto"/>
            </w:tcBorders>
          </w:tcPr>
          <w:p w:rsidR="00A21577" w:rsidRPr="00102D8D" w:rsidRDefault="00A21577" w:rsidP="00A21577">
            <w:pPr>
              <w:rPr>
                <w:b/>
              </w:rPr>
            </w:pPr>
          </w:p>
        </w:tc>
        <w:tc>
          <w:tcPr>
            <w:tcW w:w="370" w:type="dxa"/>
          </w:tcPr>
          <w:p w:rsidR="00A21577" w:rsidRDefault="00A21577" w:rsidP="00A21577"/>
        </w:tc>
        <w:tc>
          <w:tcPr>
            <w:tcW w:w="718" w:type="dxa"/>
            <w:tcBorders>
              <w:top w:val="single" w:sz="4" w:space="0" w:color="auto"/>
            </w:tcBorders>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27" w:type="dxa"/>
            <w:gridSpan w:val="5"/>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shd w:val="clear" w:color="auto" w:fill="auto"/>
          </w:tcPr>
          <w:p w:rsidR="00A21577" w:rsidRPr="00E84082" w:rsidRDefault="00A21577" w:rsidP="00A21577">
            <w:pPr>
              <w:rPr>
                <w:b/>
              </w:rPr>
            </w:pPr>
          </w:p>
        </w:tc>
        <w:tc>
          <w:tcPr>
            <w:tcW w:w="370" w:type="dxa"/>
            <w:shd w:val="clear" w:color="auto" w:fill="auto"/>
          </w:tcPr>
          <w:p w:rsidR="00A21577" w:rsidRPr="00E84082" w:rsidRDefault="00A21577" w:rsidP="00A21577">
            <w:pPr>
              <w:rPr>
                <w:b/>
              </w:rPr>
            </w:pPr>
          </w:p>
        </w:tc>
        <w:tc>
          <w:tcPr>
            <w:tcW w:w="718" w:type="dxa"/>
            <w:shd w:val="clear" w:color="auto" w:fill="auto"/>
          </w:tcPr>
          <w:p w:rsidR="00A21577" w:rsidRPr="00E84082"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Tr="00F351C6">
        <w:tblPrEx>
          <w:tblLook w:val="00A0" w:firstRow="1" w:lastRow="0" w:firstColumn="1" w:lastColumn="0" w:noHBand="0" w:noVBand="0"/>
        </w:tblPrEx>
        <w:trPr>
          <w:cantSplit/>
          <w:trHeight w:val="20"/>
        </w:trPr>
        <w:tc>
          <w:tcPr>
            <w:tcW w:w="2219" w:type="dxa"/>
            <w:shd w:val="clear" w:color="auto" w:fill="D8DCDE"/>
          </w:tcPr>
          <w:p w:rsidR="00A21577" w:rsidRPr="00E84082" w:rsidRDefault="00A21577" w:rsidP="00A21577">
            <w:pPr>
              <w:rPr>
                <w:b/>
              </w:rPr>
            </w:pPr>
            <w:r w:rsidRPr="00E84082">
              <w:rPr>
                <w:b/>
              </w:rPr>
              <w:br w:type="page"/>
            </w:r>
            <w:r w:rsidRPr="00E84082">
              <w:rPr>
                <w:b/>
              </w:rPr>
              <w:br w:type="page"/>
            </w:r>
            <w:bookmarkStart w:id="57" w:name="_Toc522947422"/>
            <w:bookmarkStart w:id="58" w:name="_Toc134952737"/>
            <w:r w:rsidRPr="00E84082">
              <w:rPr>
                <w:b/>
              </w:rPr>
              <w:t>Zonen für Sport- und Freizeitanlagen</w:t>
            </w:r>
            <w:bookmarkEnd w:id="57"/>
            <w:r>
              <w:rPr>
                <w:b/>
              </w:rPr>
              <w:br/>
              <w:t>(</w:t>
            </w:r>
            <w:r w:rsidRPr="00E84082">
              <w:rPr>
                <w:b/>
              </w:rPr>
              <w:t>ZSF</w:t>
            </w:r>
            <w:bookmarkEnd w:id="58"/>
            <w:r>
              <w:rPr>
                <w:b/>
              </w:rPr>
              <w:t>)</w:t>
            </w:r>
          </w:p>
        </w:tc>
        <w:tc>
          <w:tcPr>
            <w:tcW w:w="370" w:type="dxa"/>
            <w:shd w:val="clear" w:color="auto" w:fill="D8DCDE"/>
          </w:tcPr>
          <w:p w:rsidR="00A21577" w:rsidRPr="00E84082" w:rsidRDefault="00A21577" w:rsidP="00A21577">
            <w:pPr>
              <w:rPr>
                <w:b/>
              </w:rPr>
            </w:pPr>
          </w:p>
        </w:tc>
        <w:tc>
          <w:tcPr>
            <w:tcW w:w="718" w:type="dxa"/>
            <w:shd w:val="clear" w:color="auto" w:fill="D8DCDE"/>
          </w:tcPr>
          <w:p w:rsidR="00A21577" w:rsidRPr="00E84082" w:rsidRDefault="00A21577" w:rsidP="00A21577">
            <w:pPr>
              <w:rPr>
                <w:b/>
              </w:rPr>
            </w:pPr>
            <w:bookmarkStart w:id="59" w:name="_Toc525557538"/>
            <w:bookmarkStart w:id="60" w:name="_Toc532356565"/>
            <w:bookmarkStart w:id="61" w:name="_Toc532373054"/>
            <w:bookmarkStart w:id="62" w:name="_Toc532609397"/>
            <w:bookmarkStart w:id="63" w:name="_Toc1549249"/>
            <w:bookmarkStart w:id="64" w:name="_Toc2068434"/>
            <w:bookmarkStart w:id="65" w:name="_Toc134952738"/>
            <w:r w:rsidRPr="00E84082">
              <w:rPr>
                <w:b/>
              </w:rPr>
              <w:t>222</w:t>
            </w:r>
            <w:bookmarkEnd w:id="59"/>
            <w:bookmarkEnd w:id="60"/>
            <w:bookmarkEnd w:id="61"/>
            <w:bookmarkEnd w:id="62"/>
            <w:bookmarkEnd w:id="63"/>
            <w:bookmarkEnd w:id="64"/>
            <w:bookmarkEnd w:id="65"/>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In den einzelnen Zonen für Sport- und Freizeitanla</w:t>
            </w:r>
            <w:r>
              <w:softHyphen/>
              <w:t>gen gelten die folgenden Bestimmungen:</w:t>
            </w:r>
          </w:p>
        </w:tc>
        <w:tc>
          <w:tcPr>
            <w:tcW w:w="424" w:type="dxa"/>
            <w:gridSpan w:val="3"/>
          </w:tcPr>
          <w:p w:rsidR="00A21577" w:rsidRDefault="00A21577" w:rsidP="00A21577"/>
        </w:tc>
        <w:tc>
          <w:tcPr>
            <w:tcW w:w="5144" w:type="dxa"/>
            <w:gridSpan w:val="6"/>
          </w:tcPr>
          <w:p w:rsidR="00A21577" w:rsidRDefault="00A21577" w:rsidP="00F351C6">
            <w:pPr>
              <w:pStyle w:val="Kleinschrift"/>
            </w:pPr>
            <w:r>
              <w:t xml:space="preserve">ZSF sind Zonen gemäss Art. 78 </w:t>
            </w:r>
            <w:proofErr w:type="spellStart"/>
            <w:r>
              <w:t>BauG</w:t>
            </w:r>
            <w:proofErr w:type="spellEnd"/>
            <w:r>
              <w:t>. Im Übrigen gelten die Bestimmungen der Bau- und Aussenraum</w:t>
            </w:r>
            <w:r>
              <w:softHyphen/>
              <w:t>gestaltung gemäss Art. 411 ff.</w:t>
            </w:r>
          </w:p>
        </w:tc>
      </w:tr>
      <w:tr w:rsidR="00A21577" w:rsidTr="00F351C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tc>
        <w:tc>
          <w:tcPr>
            <w:tcW w:w="370" w:type="dxa"/>
            <w:shd w:val="clear" w:color="auto" w:fill="D8DCDE"/>
          </w:tcPr>
          <w:p w:rsidR="00A21577" w:rsidRPr="00102D8D" w:rsidRDefault="00A21577" w:rsidP="00A21577"/>
        </w:tc>
        <w:tc>
          <w:tcPr>
            <w:tcW w:w="718" w:type="dxa"/>
            <w:shd w:val="clear" w:color="auto" w:fill="D8DCDE"/>
          </w:tcPr>
          <w:p w:rsidR="00A21577" w:rsidRPr="00102D8D" w:rsidRDefault="00A21577" w:rsidP="00A21577"/>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F351C6">
        <w:tblPrEx>
          <w:tblLook w:val="00A0" w:firstRow="1" w:lastRow="0" w:firstColumn="1" w:lastColumn="0" w:noHBand="0" w:noVBand="0"/>
        </w:tblPrEx>
        <w:trPr>
          <w:cantSplit/>
          <w:trHeight w:val="20"/>
        </w:trPr>
        <w:tc>
          <w:tcPr>
            <w:tcW w:w="2219" w:type="dxa"/>
            <w:tcBorders>
              <w:bottom w:val="single" w:sz="4" w:space="0" w:color="auto"/>
            </w:tcBorders>
            <w:shd w:val="clear" w:color="auto" w:fill="D8DCDE"/>
          </w:tcPr>
          <w:p w:rsidR="00A21577" w:rsidRPr="00102D8D" w:rsidRDefault="00A21577" w:rsidP="00A21577">
            <w:r w:rsidRPr="00102D8D">
              <w:t>Zone</w:t>
            </w:r>
            <w:r>
              <w:t xml:space="preserve"> </w:t>
            </w:r>
            <w:r w:rsidRPr="00102D8D">
              <w:t>(B</w:t>
            </w:r>
            <w:r>
              <w:t>sp.</w:t>
            </w:r>
            <w:r w:rsidRPr="00102D8D">
              <w:t>)</w:t>
            </w:r>
          </w:p>
        </w:tc>
        <w:tc>
          <w:tcPr>
            <w:tcW w:w="370" w:type="dxa"/>
            <w:shd w:val="clear" w:color="auto" w:fill="D8DCDE"/>
          </w:tcPr>
          <w:p w:rsidR="00A21577" w:rsidRPr="00102D8D" w:rsidRDefault="00A21577" w:rsidP="00A21577"/>
        </w:tc>
        <w:tc>
          <w:tcPr>
            <w:tcW w:w="718" w:type="dxa"/>
            <w:tcBorders>
              <w:bottom w:val="single" w:sz="4" w:space="0" w:color="auto"/>
            </w:tcBorders>
            <w:shd w:val="clear" w:color="auto" w:fill="D8DCDE"/>
          </w:tcPr>
          <w:p w:rsidR="00A21577" w:rsidRPr="00102D8D" w:rsidRDefault="00A21577" w:rsidP="00A21577">
            <w:r w:rsidRPr="00102D8D">
              <w:t>Abk.</w:t>
            </w:r>
          </w:p>
          <w:p w:rsidR="00A21577" w:rsidRPr="00102D8D" w:rsidRDefault="00A21577" w:rsidP="00A21577"/>
        </w:tc>
        <w:tc>
          <w:tcPr>
            <w:tcW w:w="552" w:type="dxa"/>
            <w:gridSpan w:val="2"/>
            <w:shd w:val="clear" w:color="auto" w:fill="D8DCDE"/>
          </w:tcPr>
          <w:p w:rsidR="00A21577" w:rsidRPr="001720E0" w:rsidRDefault="00A21577" w:rsidP="00A21577"/>
        </w:tc>
        <w:tc>
          <w:tcPr>
            <w:tcW w:w="1851" w:type="dxa"/>
            <w:gridSpan w:val="5"/>
            <w:tcBorders>
              <w:bottom w:val="single" w:sz="4" w:space="0" w:color="auto"/>
            </w:tcBorders>
            <w:shd w:val="clear" w:color="auto" w:fill="D8DCDE"/>
          </w:tcPr>
          <w:p w:rsidR="00A21577" w:rsidRDefault="00F351C6" w:rsidP="00A21577">
            <w:r>
              <w:t>Zweck</w:t>
            </w:r>
            <w:r w:rsidR="00A21577">
              <w:t>bestimmung</w:t>
            </w:r>
          </w:p>
        </w:tc>
        <w:tc>
          <w:tcPr>
            <w:tcW w:w="288" w:type="dxa"/>
            <w:gridSpan w:val="3"/>
            <w:shd w:val="clear" w:color="auto" w:fill="D8DCDE"/>
          </w:tcPr>
          <w:p w:rsidR="00A21577" w:rsidRDefault="00A21577" w:rsidP="00A21577"/>
        </w:tc>
        <w:tc>
          <w:tcPr>
            <w:tcW w:w="2041" w:type="dxa"/>
            <w:gridSpan w:val="12"/>
            <w:tcBorders>
              <w:bottom w:val="single" w:sz="4" w:space="0" w:color="auto"/>
            </w:tcBorders>
            <w:shd w:val="clear" w:color="auto" w:fill="D8DCDE"/>
          </w:tcPr>
          <w:p w:rsidR="00A21577" w:rsidRDefault="00A21577" w:rsidP="00A21577">
            <w:r>
              <w:t xml:space="preserve">Grundzüge der </w:t>
            </w:r>
            <w:r w:rsidR="00940B38">
              <w:t>Überbauung und Gestaltung</w:t>
            </w:r>
          </w:p>
        </w:tc>
        <w:tc>
          <w:tcPr>
            <w:tcW w:w="284" w:type="dxa"/>
            <w:gridSpan w:val="3"/>
            <w:shd w:val="clear" w:color="auto" w:fill="D8DCDE"/>
          </w:tcPr>
          <w:p w:rsidR="00A21577" w:rsidRDefault="00A21577" w:rsidP="00A21577"/>
        </w:tc>
        <w:tc>
          <w:tcPr>
            <w:tcW w:w="754" w:type="dxa"/>
            <w:gridSpan w:val="4"/>
            <w:tcBorders>
              <w:bottom w:val="single" w:sz="4" w:space="0" w:color="auto"/>
            </w:tcBorders>
            <w:shd w:val="clear" w:color="auto" w:fill="D8DCDE"/>
          </w:tcPr>
          <w:p w:rsidR="00A21577" w:rsidRDefault="00A21577" w:rsidP="00A21577">
            <w:r>
              <w:t>ES</w:t>
            </w:r>
          </w:p>
        </w:tc>
        <w:tc>
          <w:tcPr>
            <w:tcW w:w="424" w:type="dxa"/>
            <w:gridSpan w:val="3"/>
          </w:tcPr>
          <w:p w:rsidR="00A21577" w:rsidRDefault="00A21577" w:rsidP="00A21577">
            <w:pPr>
              <w:pStyle w:val="Standard9"/>
            </w:pPr>
          </w:p>
        </w:tc>
        <w:tc>
          <w:tcPr>
            <w:tcW w:w="5144" w:type="dxa"/>
            <w:gridSpan w:val="6"/>
          </w:tcPr>
          <w:p w:rsidR="00A21577" w:rsidRDefault="00A21577" w:rsidP="00F351C6">
            <w:pPr>
              <w:pStyle w:val="Kleinschrift"/>
            </w:pPr>
            <w:proofErr w:type="gramStart"/>
            <w:r>
              <w:t>ES  =</w:t>
            </w:r>
            <w:proofErr w:type="gramEnd"/>
            <w:r>
              <w:t xml:space="preserve">  Lärmempfindlichkeitsstufe gem. Art. 43 </w:t>
            </w:r>
            <w:r w:rsidRPr="00C01A22">
              <w:t>LSV</w:t>
            </w:r>
            <w:r>
              <w:t xml:space="preserve">. </w:t>
            </w:r>
          </w:p>
        </w:tc>
      </w:tr>
      <w:tr w:rsidR="00A21577" w:rsidRPr="005B0F2A" w:rsidTr="00A21577">
        <w:tblPrEx>
          <w:tblLook w:val="00A0" w:firstRow="1" w:lastRow="0" w:firstColumn="1" w:lastColumn="0" w:noHBand="0" w:noVBand="0"/>
        </w:tblPrEx>
        <w:trPr>
          <w:cantSplit/>
          <w:trHeight w:val="20"/>
        </w:trPr>
        <w:tc>
          <w:tcPr>
            <w:tcW w:w="2219" w:type="dxa"/>
            <w:tcBorders>
              <w:top w:val="single" w:sz="4" w:space="0" w:color="auto"/>
              <w:bottom w:val="single" w:sz="2" w:space="0" w:color="auto"/>
            </w:tcBorders>
          </w:tcPr>
          <w:p w:rsidR="00A21577" w:rsidRPr="00D71111" w:rsidRDefault="00F351C6" w:rsidP="00940B38">
            <w:pPr>
              <w:spacing w:before="120"/>
              <w:rPr>
                <w:i/>
              </w:rPr>
            </w:pPr>
            <w:r>
              <w:rPr>
                <w:i/>
              </w:rPr>
              <w:t>1 «Fussballplatz»</w:t>
            </w:r>
          </w:p>
        </w:tc>
        <w:tc>
          <w:tcPr>
            <w:tcW w:w="370" w:type="dxa"/>
          </w:tcPr>
          <w:p w:rsidR="00A21577" w:rsidRPr="00D71111" w:rsidRDefault="00A21577" w:rsidP="00940B38">
            <w:pPr>
              <w:spacing w:before="120"/>
              <w:rPr>
                <w:i/>
              </w:rPr>
            </w:pPr>
          </w:p>
        </w:tc>
        <w:tc>
          <w:tcPr>
            <w:tcW w:w="718" w:type="dxa"/>
            <w:tcBorders>
              <w:top w:val="single" w:sz="4" w:space="0" w:color="auto"/>
              <w:bottom w:val="single" w:sz="2" w:space="0" w:color="auto"/>
            </w:tcBorders>
          </w:tcPr>
          <w:p w:rsidR="00A21577" w:rsidRPr="00D71111" w:rsidRDefault="00A21577" w:rsidP="00940B38">
            <w:pPr>
              <w:spacing w:before="120"/>
              <w:rPr>
                <w:i/>
              </w:rPr>
            </w:pPr>
            <w:r w:rsidRPr="00D71111">
              <w:rPr>
                <w:i/>
              </w:rPr>
              <w:t>ZSF 1</w:t>
            </w:r>
          </w:p>
        </w:tc>
        <w:tc>
          <w:tcPr>
            <w:tcW w:w="552" w:type="dxa"/>
            <w:gridSpan w:val="2"/>
          </w:tcPr>
          <w:p w:rsidR="00A21577" w:rsidRPr="00D71111" w:rsidRDefault="00A21577" w:rsidP="00940B38">
            <w:pPr>
              <w:spacing w:before="120"/>
              <w:rPr>
                <w:i/>
              </w:rPr>
            </w:pPr>
          </w:p>
        </w:tc>
        <w:tc>
          <w:tcPr>
            <w:tcW w:w="1851" w:type="dxa"/>
            <w:gridSpan w:val="5"/>
            <w:tcBorders>
              <w:top w:val="single" w:sz="4" w:space="0" w:color="auto"/>
              <w:bottom w:val="single" w:sz="2" w:space="0" w:color="auto"/>
            </w:tcBorders>
          </w:tcPr>
          <w:p w:rsidR="00A21577" w:rsidRPr="00D71111" w:rsidRDefault="00A21577" w:rsidP="00940B38">
            <w:pPr>
              <w:spacing w:before="120"/>
              <w:rPr>
                <w:i/>
              </w:rPr>
            </w:pPr>
            <w:r w:rsidRPr="00D71111">
              <w:rPr>
                <w:i/>
              </w:rPr>
              <w:t>Fussballplatz mit Garderobe</w:t>
            </w:r>
            <w:r>
              <w:rPr>
                <w:i/>
              </w:rPr>
              <w:t>n</w:t>
            </w:r>
            <w:r w:rsidR="00F351C6">
              <w:rPr>
                <w:i/>
              </w:rPr>
              <w:t>gebäude</w:t>
            </w:r>
          </w:p>
        </w:tc>
        <w:tc>
          <w:tcPr>
            <w:tcW w:w="288" w:type="dxa"/>
            <w:gridSpan w:val="3"/>
          </w:tcPr>
          <w:p w:rsidR="00A21577" w:rsidRPr="00D71111" w:rsidRDefault="00A21577" w:rsidP="00940B38">
            <w:pPr>
              <w:spacing w:before="120"/>
              <w:rPr>
                <w:i/>
              </w:rPr>
            </w:pPr>
          </w:p>
        </w:tc>
        <w:tc>
          <w:tcPr>
            <w:tcW w:w="2041" w:type="dxa"/>
            <w:gridSpan w:val="12"/>
            <w:tcBorders>
              <w:top w:val="single" w:sz="4" w:space="0" w:color="auto"/>
              <w:bottom w:val="single" w:sz="2" w:space="0" w:color="auto"/>
            </w:tcBorders>
          </w:tcPr>
          <w:p w:rsidR="00A21577" w:rsidRPr="00D71111" w:rsidRDefault="00A21577" w:rsidP="00940B38">
            <w:pPr>
              <w:spacing w:before="120"/>
              <w:rPr>
                <w:i/>
              </w:rPr>
            </w:pPr>
            <w:r>
              <w:rPr>
                <w:i/>
              </w:rPr>
              <w:t>R</w:t>
            </w:r>
            <w:r w:rsidRPr="00D71111">
              <w:rPr>
                <w:i/>
              </w:rPr>
              <w:t>ealisiert; das Gar</w:t>
            </w:r>
            <w:r w:rsidRPr="00D71111">
              <w:rPr>
                <w:i/>
              </w:rPr>
              <w:softHyphen/>
              <w:t>derobengebäude kann um 100 m</w:t>
            </w:r>
            <w:r w:rsidRPr="00D71111">
              <w:rPr>
                <w:i/>
                <w:szCs w:val="18"/>
                <w:vertAlign w:val="superscript"/>
              </w:rPr>
              <w:t>2</w:t>
            </w:r>
            <w:r w:rsidRPr="00D71111">
              <w:rPr>
                <w:i/>
              </w:rPr>
              <w:t xml:space="preserve"> </w:t>
            </w:r>
            <w:r>
              <w:rPr>
                <w:i/>
              </w:rPr>
              <w:t xml:space="preserve">GF </w:t>
            </w:r>
            <w:r w:rsidRPr="00D71111">
              <w:rPr>
                <w:i/>
              </w:rPr>
              <w:t>erweitert werden; Ergänzung der Anl</w:t>
            </w:r>
            <w:r w:rsidR="00F351C6">
              <w:rPr>
                <w:i/>
              </w:rPr>
              <w:t>age mit einer Platzbeleuchtung.</w:t>
            </w:r>
          </w:p>
        </w:tc>
        <w:tc>
          <w:tcPr>
            <w:tcW w:w="284" w:type="dxa"/>
            <w:gridSpan w:val="3"/>
          </w:tcPr>
          <w:p w:rsidR="00A21577" w:rsidRPr="00D71111" w:rsidRDefault="00A21577" w:rsidP="00940B38">
            <w:pPr>
              <w:spacing w:before="120"/>
              <w:rPr>
                <w:i/>
              </w:rPr>
            </w:pPr>
          </w:p>
        </w:tc>
        <w:tc>
          <w:tcPr>
            <w:tcW w:w="754" w:type="dxa"/>
            <w:gridSpan w:val="4"/>
            <w:tcBorders>
              <w:bottom w:val="single" w:sz="2" w:space="0" w:color="auto"/>
            </w:tcBorders>
          </w:tcPr>
          <w:p w:rsidR="00A21577" w:rsidRPr="005B0F2A" w:rsidRDefault="00A21577" w:rsidP="00940B38">
            <w:pPr>
              <w:spacing w:before="120"/>
              <w:rPr>
                <w:i/>
              </w:rPr>
            </w:pPr>
          </w:p>
        </w:tc>
        <w:tc>
          <w:tcPr>
            <w:tcW w:w="424" w:type="dxa"/>
            <w:gridSpan w:val="3"/>
          </w:tcPr>
          <w:p w:rsidR="00A21577" w:rsidRPr="005B0F2A" w:rsidRDefault="00A21577" w:rsidP="00A21577">
            <w:pPr>
              <w:pStyle w:val="Standard9"/>
            </w:pPr>
          </w:p>
        </w:tc>
        <w:tc>
          <w:tcPr>
            <w:tcW w:w="5144" w:type="dxa"/>
            <w:gridSpan w:val="6"/>
          </w:tcPr>
          <w:p w:rsidR="00A21577" w:rsidRPr="005B0F2A" w:rsidRDefault="00A21577" w:rsidP="00F351C6">
            <w:pPr>
              <w:pStyle w:val="Kleinschrift"/>
            </w:pPr>
            <w:r>
              <w:t>GF = Geschossfläche nach Art. 28 Abs. 2 BMBV</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D71111" w:rsidRDefault="00F351C6" w:rsidP="00940B38">
            <w:pPr>
              <w:spacing w:before="120"/>
              <w:rPr>
                <w:i/>
              </w:rPr>
            </w:pPr>
            <w:r>
              <w:rPr>
                <w:i/>
              </w:rPr>
              <w:t>2 «Campingplatz»</w:t>
            </w:r>
          </w:p>
        </w:tc>
        <w:tc>
          <w:tcPr>
            <w:tcW w:w="370" w:type="dxa"/>
          </w:tcPr>
          <w:p w:rsidR="00A21577" w:rsidRPr="00D71111" w:rsidRDefault="00A21577" w:rsidP="00940B38">
            <w:pPr>
              <w:spacing w:before="120"/>
              <w:rPr>
                <w:i/>
              </w:rPr>
            </w:pPr>
          </w:p>
        </w:tc>
        <w:tc>
          <w:tcPr>
            <w:tcW w:w="718" w:type="dxa"/>
            <w:tcBorders>
              <w:top w:val="single" w:sz="2" w:space="0" w:color="auto"/>
              <w:bottom w:val="single" w:sz="2" w:space="0" w:color="auto"/>
            </w:tcBorders>
          </w:tcPr>
          <w:p w:rsidR="00A21577" w:rsidRPr="00BF7920" w:rsidRDefault="00A21577" w:rsidP="00940B38">
            <w:pPr>
              <w:spacing w:before="120"/>
              <w:rPr>
                <w:i/>
              </w:rPr>
            </w:pPr>
            <w:r w:rsidRPr="00BF7920">
              <w:rPr>
                <w:i/>
              </w:rPr>
              <w:t>ZSF 2</w:t>
            </w:r>
          </w:p>
        </w:tc>
        <w:tc>
          <w:tcPr>
            <w:tcW w:w="552" w:type="dxa"/>
            <w:gridSpan w:val="2"/>
          </w:tcPr>
          <w:p w:rsidR="00A21577" w:rsidRPr="00BF7920" w:rsidRDefault="00A21577" w:rsidP="00940B38">
            <w:pPr>
              <w:spacing w:before="120"/>
              <w:rPr>
                <w:i/>
              </w:rPr>
            </w:pPr>
          </w:p>
        </w:tc>
        <w:tc>
          <w:tcPr>
            <w:tcW w:w="1851" w:type="dxa"/>
            <w:gridSpan w:val="5"/>
            <w:tcBorders>
              <w:top w:val="single" w:sz="2" w:space="0" w:color="auto"/>
              <w:bottom w:val="single" w:sz="2" w:space="0" w:color="auto"/>
            </w:tcBorders>
          </w:tcPr>
          <w:p w:rsidR="00A21577" w:rsidRPr="00D71111" w:rsidRDefault="00A21577" w:rsidP="00940B38">
            <w:pPr>
              <w:spacing w:before="120"/>
              <w:rPr>
                <w:i/>
              </w:rPr>
            </w:pPr>
            <w:r w:rsidRPr="00D71111">
              <w:rPr>
                <w:i/>
              </w:rPr>
              <w:t>Campingpl</w:t>
            </w:r>
            <w:r w:rsidR="00F351C6">
              <w:rPr>
                <w:i/>
              </w:rPr>
              <w:t>atz mit Sanitäranlage und Kiosk</w:t>
            </w:r>
          </w:p>
        </w:tc>
        <w:tc>
          <w:tcPr>
            <w:tcW w:w="288" w:type="dxa"/>
            <w:gridSpan w:val="3"/>
          </w:tcPr>
          <w:p w:rsidR="00A21577" w:rsidRPr="00D71111" w:rsidRDefault="00A21577" w:rsidP="00940B38">
            <w:pPr>
              <w:spacing w:before="120"/>
              <w:rPr>
                <w:i/>
              </w:rPr>
            </w:pPr>
          </w:p>
        </w:tc>
        <w:tc>
          <w:tcPr>
            <w:tcW w:w="2041" w:type="dxa"/>
            <w:gridSpan w:val="12"/>
            <w:tcBorders>
              <w:bottom w:val="single" w:sz="2" w:space="0" w:color="auto"/>
            </w:tcBorders>
          </w:tcPr>
          <w:p w:rsidR="00A21577" w:rsidRPr="00F351C6" w:rsidRDefault="00A21577" w:rsidP="00940B38">
            <w:pPr>
              <w:spacing w:before="120"/>
              <w:rPr>
                <w:i/>
                <w:spacing w:val="-2"/>
              </w:rPr>
            </w:pPr>
            <w:r w:rsidRPr="00E74B42">
              <w:rPr>
                <w:i/>
                <w:spacing w:val="-2"/>
              </w:rPr>
              <w:t>Er</w:t>
            </w:r>
            <w:r w:rsidR="00F351C6">
              <w:rPr>
                <w:i/>
                <w:spacing w:val="-2"/>
              </w:rPr>
              <w:t xml:space="preserve">weiterung der Fläche für </w:t>
            </w:r>
            <w:proofErr w:type="spellStart"/>
            <w:r w:rsidR="00F351C6">
              <w:rPr>
                <w:i/>
                <w:spacing w:val="-2"/>
              </w:rPr>
              <w:t>Passan</w:t>
            </w:r>
            <w:r w:rsidRPr="00E74B42">
              <w:rPr>
                <w:i/>
                <w:spacing w:val="-2"/>
              </w:rPr>
              <w:t>tenplätze</w:t>
            </w:r>
            <w:proofErr w:type="spellEnd"/>
            <w:r w:rsidRPr="00E74B42">
              <w:rPr>
                <w:i/>
                <w:spacing w:val="-2"/>
              </w:rPr>
              <w:t xml:space="preserve"> und der </w:t>
            </w:r>
            <w:proofErr w:type="spellStart"/>
            <w:r>
              <w:rPr>
                <w:i/>
                <w:spacing w:val="-2"/>
              </w:rPr>
              <w:t>aGbF</w:t>
            </w:r>
            <w:proofErr w:type="spellEnd"/>
            <w:r>
              <w:rPr>
                <w:i/>
                <w:spacing w:val="-2"/>
              </w:rPr>
              <w:t xml:space="preserve"> </w:t>
            </w:r>
            <w:r w:rsidRPr="00E74B42">
              <w:rPr>
                <w:i/>
                <w:spacing w:val="-2"/>
              </w:rPr>
              <w:t>der</w:t>
            </w:r>
            <w:r>
              <w:rPr>
                <w:i/>
                <w:spacing w:val="-2"/>
              </w:rPr>
              <w:t xml:space="preserve"> Kleinbauten</w:t>
            </w:r>
            <w:r w:rsidRPr="00E74B42">
              <w:rPr>
                <w:i/>
                <w:spacing w:val="-2"/>
              </w:rPr>
              <w:t xml:space="preserve"> um je 50%.</w:t>
            </w:r>
            <w:r w:rsidRPr="00E74B42">
              <w:rPr>
                <w:i/>
                <w:spacing w:val="-2"/>
              </w:rPr>
              <w:br/>
              <w:t>Der Campingplatz ist mi</w:t>
            </w:r>
            <w:r>
              <w:rPr>
                <w:i/>
                <w:spacing w:val="-2"/>
              </w:rPr>
              <w:t>t</w:t>
            </w:r>
            <w:r w:rsidRPr="00E74B42">
              <w:rPr>
                <w:i/>
                <w:spacing w:val="-2"/>
              </w:rPr>
              <w:t xml:space="preserve"> standortheimischer Bepflanzung zu begrünen. Abstellflächen sind</w:t>
            </w:r>
            <w:r w:rsidR="00F351C6">
              <w:rPr>
                <w:i/>
                <w:spacing w:val="-2"/>
              </w:rPr>
              <w:t xml:space="preserve"> mit Naturbelag auszugestalten.</w:t>
            </w:r>
          </w:p>
        </w:tc>
        <w:tc>
          <w:tcPr>
            <w:tcW w:w="284" w:type="dxa"/>
            <w:gridSpan w:val="3"/>
          </w:tcPr>
          <w:p w:rsidR="00A21577" w:rsidRPr="00D71111" w:rsidRDefault="00A21577" w:rsidP="00940B38">
            <w:pPr>
              <w:spacing w:before="120"/>
              <w:rPr>
                <w:i/>
              </w:rPr>
            </w:pPr>
          </w:p>
        </w:tc>
        <w:tc>
          <w:tcPr>
            <w:tcW w:w="754" w:type="dxa"/>
            <w:gridSpan w:val="4"/>
            <w:tcBorders>
              <w:bottom w:val="single" w:sz="2" w:space="0" w:color="auto"/>
            </w:tcBorders>
          </w:tcPr>
          <w:p w:rsidR="00A21577" w:rsidRPr="00D71111" w:rsidRDefault="00A21577" w:rsidP="00940B38">
            <w:pPr>
              <w:spacing w:before="120"/>
              <w:rPr>
                <w:i/>
              </w:rPr>
            </w:pPr>
            <w:r w:rsidRPr="00D71111">
              <w:rPr>
                <w:i/>
              </w:rPr>
              <w:t>II</w:t>
            </w:r>
          </w:p>
        </w:tc>
        <w:tc>
          <w:tcPr>
            <w:tcW w:w="424" w:type="dxa"/>
            <w:gridSpan w:val="3"/>
          </w:tcPr>
          <w:p w:rsidR="00A21577" w:rsidRDefault="00A21577" w:rsidP="00A21577">
            <w:pPr>
              <w:pStyle w:val="Standard9"/>
            </w:pPr>
          </w:p>
        </w:tc>
        <w:tc>
          <w:tcPr>
            <w:tcW w:w="5144" w:type="dxa"/>
            <w:gridSpan w:val="6"/>
          </w:tcPr>
          <w:p w:rsidR="00A21577" w:rsidRDefault="00A21577" w:rsidP="00F351C6">
            <w:pPr>
              <w:pStyle w:val="Kleinschrift"/>
            </w:pPr>
            <w:proofErr w:type="spellStart"/>
            <w:r>
              <w:t>aGbF</w:t>
            </w:r>
            <w:proofErr w:type="spellEnd"/>
            <w:r>
              <w:t xml:space="preserve"> = anrechenbare Gebäudefläche nach Art. 30 Abs. 2 BMBV</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D71111" w:rsidRDefault="00F351C6" w:rsidP="00940B38">
            <w:pPr>
              <w:spacing w:before="120"/>
              <w:rPr>
                <w:i/>
              </w:rPr>
            </w:pPr>
            <w:r>
              <w:rPr>
                <w:i/>
              </w:rPr>
              <w:lastRenderedPageBreak/>
              <w:t>3 «Reithalle »</w:t>
            </w:r>
          </w:p>
        </w:tc>
        <w:tc>
          <w:tcPr>
            <w:tcW w:w="370" w:type="dxa"/>
          </w:tcPr>
          <w:p w:rsidR="00A21577" w:rsidRPr="00D71111" w:rsidRDefault="00A21577" w:rsidP="00940B38">
            <w:pPr>
              <w:spacing w:before="120"/>
              <w:rPr>
                <w:i/>
              </w:rPr>
            </w:pPr>
          </w:p>
        </w:tc>
        <w:tc>
          <w:tcPr>
            <w:tcW w:w="718" w:type="dxa"/>
            <w:tcBorders>
              <w:top w:val="single" w:sz="2" w:space="0" w:color="auto"/>
              <w:bottom w:val="single" w:sz="2" w:space="0" w:color="auto"/>
            </w:tcBorders>
          </w:tcPr>
          <w:p w:rsidR="00A21577" w:rsidRPr="00D71111" w:rsidRDefault="00A21577" w:rsidP="00940B38">
            <w:pPr>
              <w:spacing w:before="120"/>
              <w:rPr>
                <w:i/>
              </w:rPr>
            </w:pPr>
            <w:r w:rsidRPr="00D71111">
              <w:rPr>
                <w:i/>
              </w:rPr>
              <w:t>ZSF 3</w:t>
            </w:r>
          </w:p>
        </w:tc>
        <w:tc>
          <w:tcPr>
            <w:tcW w:w="552" w:type="dxa"/>
            <w:gridSpan w:val="2"/>
          </w:tcPr>
          <w:p w:rsidR="00A21577" w:rsidRPr="00D71111" w:rsidRDefault="00A21577" w:rsidP="00940B38">
            <w:pPr>
              <w:spacing w:before="120"/>
              <w:rPr>
                <w:i/>
              </w:rPr>
            </w:pPr>
          </w:p>
        </w:tc>
        <w:tc>
          <w:tcPr>
            <w:tcW w:w="1851" w:type="dxa"/>
            <w:gridSpan w:val="5"/>
            <w:tcBorders>
              <w:top w:val="single" w:sz="2" w:space="0" w:color="auto"/>
              <w:bottom w:val="single" w:sz="2" w:space="0" w:color="auto"/>
            </w:tcBorders>
          </w:tcPr>
          <w:p w:rsidR="00A21577" w:rsidRPr="00D71111" w:rsidRDefault="00A21577" w:rsidP="00940B38">
            <w:pPr>
              <w:spacing w:before="120"/>
              <w:rPr>
                <w:i/>
              </w:rPr>
            </w:pPr>
            <w:r w:rsidRPr="00D71111">
              <w:rPr>
                <w:i/>
              </w:rPr>
              <w:t>Reithalle mit Stal</w:t>
            </w:r>
            <w:r w:rsidRPr="00D71111">
              <w:rPr>
                <w:i/>
              </w:rPr>
              <w:softHyphen/>
              <w:t>lungen, Nebe</w:t>
            </w:r>
            <w:r w:rsidR="00F351C6">
              <w:rPr>
                <w:i/>
              </w:rPr>
              <w:t>n</w:t>
            </w:r>
            <w:r w:rsidR="00F351C6">
              <w:rPr>
                <w:i/>
              </w:rPr>
              <w:softHyphen/>
              <w:t>bauten und Aus</w:t>
            </w:r>
            <w:r w:rsidR="00F351C6">
              <w:rPr>
                <w:i/>
              </w:rPr>
              <w:softHyphen/>
              <w:t>senreitplätzen</w:t>
            </w:r>
          </w:p>
        </w:tc>
        <w:tc>
          <w:tcPr>
            <w:tcW w:w="288" w:type="dxa"/>
            <w:gridSpan w:val="3"/>
          </w:tcPr>
          <w:p w:rsidR="00A21577" w:rsidRPr="00D71111" w:rsidRDefault="00A21577" w:rsidP="00940B38">
            <w:pPr>
              <w:spacing w:before="120"/>
              <w:rPr>
                <w:i/>
              </w:rPr>
            </w:pPr>
          </w:p>
        </w:tc>
        <w:tc>
          <w:tcPr>
            <w:tcW w:w="2041" w:type="dxa"/>
            <w:gridSpan w:val="12"/>
            <w:tcBorders>
              <w:top w:val="single" w:sz="2" w:space="0" w:color="auto"/>
              <w:bottom w:val="single" w:sz="2" w:space="0" w:color="auto"/>
            </w:tcBorders>
          </w:tcPr>
          <w:p w:rsidR="00A21577" w:rsidRPr="00D71111" w:rsidRDefault="00A21577" w:rsidP="00940B38">
            <w:pPr>
              <w:spacing w:before="120"/>
              <w:rPr>
                <w:i/>
              </w:rPr>
            </w:pPr>
            <w:r w:rsidRPr="00D71111">
              <w:rPr>
                <w:i/>
              </w:rPr>
              <w:t>Neuanlage; es gel</w:t>
            </w:r>
            <w:r w:rsidRPr="00D71111">
              <w:rPr>
                <w:i/>
              </w:rPr>
              <w:softHyphen/>
              <w:t xml:space="preserve">ten die baupolizeilichen Masse der Arbeitszone </w:t>
            </w:r>
            <w:r>
              <w:rPr>
                <w:i/>
              </w:rPr>
              <w:t>A</w:t>
            </w:r>
            <w:r w:rsidRPr="00D71111">
              <w:rPr>
                <w:i/>
              </w:rPr>
              <w:t>2</w:t>
            </w:r>
            <w:r>
              <w:rPr>
                <w:i/>
              </w:rPr>
              <w:t>.</w:t>
            </w:r>
            <w:r>
              <w:rPr>
                <w:i/>
              </w:rPr>
              <w:br/>
            </w:r>
            <w:r w:rsidRPr="007B14F6">
              <w:rPr>
                <w:i/>
              </w:rPr>
              <w:t>Der Neubau ist mit Holzverschalung und Pultdach zu erstellen.</w:t>
            </w:r>
          </w:p>
        </w:tc>
        <w:tc>
          <w:tcPr>
            <w:tcW w:w="284" w:type="dxa"/>
            <w:gridSpan w:val="3"/>
          </w:tcPr>
          <w:p w:rsidR="00A21577" w:rsidRPr="00D71111" w:rsidRDefault="00A21577" w:rsidP="00940B38">
            <w:pPr>
              <w:spacing w:before="120"/>
              <w:rPr>
                <w:i/>
              </w:rPr>
            </w:pPr>
          </w:p>
        </w:tc>
        <w:tc>
          <w:tcPr>
            <w:tcW w:w="754" w:type="dxa"/>
            <w:gridSpan w:val="4"/>
            <w:tcBorders>
              <w:top w:val="single" w:sz="2" w:space="0" w:color="auto"/>
              <w:bottom w:val="single" w:sz="2" w:space="0" w:color="auto"/>
            </w:tcBorders>
          </w:tcPr>
          <w:p w:rsidR="00A21577" w:rsidRPr="00D71111" w:rsidRDefault="00A21577" w:rsidP="00940B38">
            <w:pPr>
              <w:spacing w:before="120"/>
              <w:rPr>
                <w:i/>
              </w:rPr>
            </w:pPr>
            <w:r>
              <w:rPr>
                <w:i/>
              </w:rPr>
              <w:t>III</w:t>
            </w:r>
          </w:p>
        </w:tc>
        <w:tc>
          <w:tcPr>
            <w:tcW w:w="424" w:type="dxa"/>
            <w:gridSpan w:val="3"/>
            <w:tcBorders>
              <w:bottom w:val="nil"/>
            </w:tcBorders>
          </w:tcPr>
          <w:p w:rsidR="00A21577" w:rsidRDefault="00A21577" w:rsidP="00A21577">
            <w:pPr>
              <w:pStyle w:val="Standard9"/>
            </w:pPr>
          </w:p>
        </w:tc>
        <w:tc>
          <w:tcPr>
            <w:tcW w:w="5144" w:type="dxa"/>
            <w:gridSpan w:val="6"/>
            <w:tcBorders>
              <w:bottom w:val="nil"/>
            </w:tcBorders>
          </w:tcPr>
          <w:p w:rsidR="00A21577" w:rsidRDefault="00F351C6" w:rsidP="00F351C6">
            <w:pPr>
              <w:pStyle w:val="Kleinschrift"/>
            </w:pPr>
            <w:r>
              <w:t>vgl. Art. 212.</w:t>
            </w: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tc>
        <w:tc>
          <w:tcPr>
            <w:tcW w:w="370" w:type="dxa"/>
          </w:tcPr>
          <w:p w:rsidR="00A21577" w:rsidRPr="00102D8D" w:rsidRDefault="00A21577" w:rsidP="00A21577"/>
        </w:tc>
        <w:tc>
          <w:tcPr>
            <w:tcW w:w="718" w:type="dxa"/>
          </w:tcPr>
          <w:p w:rsidR="00A21577" w:rsidRPr="00102D8D" w:rsidRDefault="00A21577" w:rsidP="00A21577">
            <w:pPr>
              <w:rPr>
                <w:highlight w:val="red"/>
              </w:rPr>
            </w:pPr>
          </w:p>
        </w:tc>
        <w:tc>
          <w:tcPr>
            <w:tcW w:w="552" w:type="dxa"/>
            <w:gridSpan w:val="2"/>
          </w:tcPr>
          <w:p w:rsidR="00A21577" w:rsidRPr="001720E0" w:rsidRDefault="00A21577" w:rsidP="00A21577">
            <w:pPr>
              <w:rPr>
                <w:highlight w:val="red"/>
              </w:rPr>
            </w:pPr>
          </w:p>
        </w:tc>
        <w:tc>
          <w:tcPr>
            <w:tcW w:w="5218" w:type="dxa"/>
            <w:gridSpan w:val="27"/>
          </w:tcPr>
          <w:p w:rsidR="00A21577" w:rsidRPr="00B24D62" w:rsidRDefault="00A21577" w:rsidP="00A21577">
            <w:pPr>
              <w:rPr>
                <w:b/>
                <w:highlight w:val="red"/>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tc>
        <w:tc>
          <w:tcPr>
            <w:tcW w:w="370" w:type="dxa"/>
          </w:tcPr>
          <w:p w:rsidR="00A21577" w:rsidRPr="00102D8D" w:rsidRDefault="00A21577" w:rsidP="00A21577"/>
        </w:tc>
        <w:tc>
          <w:tcPr>
            <w:tcW w:w="718" w:type="dxa"/>
          </w:tcPr>
          <w:p w:rsidR="00A21577" w:rsidRPr="00102D8D" w:rsidRDefault="00A21577" w:rsidP="00A21577">
            <w:pPr>
              <w:rPr>
                <w:highlight w:val="red"/>
              </w:rPr>
            </w:pPr>
          </w:p>
        </w:tc>
        <w:tc>
          <w:tcPr>
            <w:tcW w:w="552" w:type="dxa"/>
            <w:gridSpan w:val="2"/>
          </w:tcPr>
          <w:p w:rsidR="00A21577" w:rsidRPr="001720E0" w:rsidRDefault="00A21577" w:rsidP="00A21577">
            <w:pPr>
              <w:rPr>
                <w:highlight w:val="red"/>
              </w:rPr>
            </w:pPr>
          </w:p>
        </w:tc>
        <w:tc>
          <w:tcPr>
            <w:tcW w:w="5218" w:type="dxa"/>
            <w:gridSpan w:val="27"/>
          </w:tcPr>
          <w:p w:rsidR="00A21577" w:rsidRPr="00B24D62" w:rsidRDefault="00A21577" w:rsidP="00A21577">
            <w:pPr>
              <w:rPr>
                <w:b/>
                <w:highlight w:val="red"/>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F351C6" w:rsidTr="00A21577">
        <w:tblPrEx>
          <w:tblLook w:val="00A0" w:firstRow="1" w:lastRow="0" w:firstColumn="1" w:lastColumn="0" w:noHBand="0" w:noVBand="0"/>
        </w:tblPrEx>
        <w:trPr>
          <w:cantSplit/>
          <w:trHeight w:val="20"/>
        </w:trPr>
        <w:tc>
          <w:tcPr>
            <w:tcW w:w="2219" w:type="dxa"/>
          </w:tcPr>
          <w:p w:rsidR="00F351C6" w:rsidRPr="00102D8D" w:rsidRDefault="00F351C6" w:rsidP="00A21577"/>
        </w:tc>
        <w:tc>
          <w:tcPr>
            <w:tcW w:w="370" w:type="dxa"/>
          </w:tcPr>
          <w:p w:rsidR="00F351C6" w:rsidRPr="00102D8D" w:rsidRDefault="00F351C6" w:rsidP="00A21577"/>
        </w:tc>
        <w:tc>
          <w:tcPr>
            <w:tcW w:w="718" w:type="dxa"/>
          </w:tcPr>
          <w:p w:rsidR="00F351C6" w:rsidRPr="00102D8D" w:rsidRDefault="00F351C6" w:rsidP="00A21577">
            <w:pPr>
              <w:rPr>
                <w:highlight w:val="red"/>
              </w:rPr>
            </w:pPr>
          </w:p>
        </w:tc>
        <w:tc>
          <w:tcPr>
            <w:tcW w:w="552" w:type="dxa"/>
            <w:gridSpan w:val="2"/>
          </w:tcPr>
          <w:p w:rsidR="00F351C6" w:rsidRPr="001720E0" w:rsidRDefault="00F351C6" w:rsidP="00A21577">
            <w:pPr>
              <w:rPr>
                <w:highlight w:val="red"/>
              </w:rPr>
            </w:pPr>
          </w:p>
        </w:tc>
        <w:tc>
          <w:tcPr>
            <w:tcW w:w="5218" w:type="dxa"/>
            <w:gridSpan w:val="27"/>
          </w:tcPr>
          <w:p w:rsidR="00F351C6" w:rsidRPr="00B24D62" w:rsidRDefault="00F351C6" w:rsidP="00A21577">
            <w:pPr>
              <w:rPr>
                <w:b/>
                <w:highlight w:val="red"/>
              </w:rPr>
            </w:pPr>
          </w:p>
        </w:tc>
        <w:tc>
          <w:tcPr>
            <w:tcW w:w="424" w:type="dxa"/>
            <w:gridSpan w:val="3"/>
          </w:tcPr>
          <w:p w:rsidR="00F351C6" w:rsidRDefault="00F351C6" w:rsidP="00A21577"/>
        </w:tc>
        <w:tc>
          <w:tcPr>
            <w:tcW w:w="5144" w:type="dxa"/>
            <w:gridSpan w:val="6"/>
          </w:tcPr>
          <w:p w:rsidR="00F351C6" w:rsidRDefault="00F351C6" w:rsidP="00A21577">
            <w:pPr>
              <w:pStyle w:val="Standard9"/>
            </w:pPr>
          </w:p>
        </w:tc>
      </w:tr>
      <w:tr w:rsidR="00F351C6" w:rsidTr="00A21577">
        <w:tblPrEx>
          <w:tblLook w:val="00A0" w:firstRow="1" w:lastRow="0" w:firstColumn="1" w:lastColumn="0" w:noHBand="0" w:noVBand="0"/>
        </w:tblPrEx>
        <w:trPr>
          <w:cantSplit/>
          <w:trHeight w:val="20"/>
        </w:trPr>
        <w:tc>
          <w:tcPr>
            <w:tcW w:w="2219" w:type="dxa"/>
          </w:tcPr>
          <w:p w:rsidR="00F351C6" w:rsidRPr="00102D8D" w:rsidRDefault="00F351C6" w:rsidP="00A21577"/>
        </w:tc>
        <w:tc>
          <w:tcPr>
            <w:tcW w:w="370" w:type="dxa"/>
          </w:tcPr>
          <w:p w:rsidR="00F351C6" w:rsidRPr="00102D8D" w:rsidRDefault="00F351C6" w:rsidP="00A21577"/>
        </w:tc>
        <w:tc>
          <w:tcPr>
            <w:tcW w:w="718" w:type="dxa"/>
          </w:tcPr>
          <w:p w:rsidR="00F351C6" w:rsidRPr="00102D8D" w:rsidRDefault="00F351C6" w:rsidP="00A21577">
            <w:pPr>
              <w:rPr>
                <w:highlight w:val="red"/>
              </w:rPr>
            </w:pPr>
          </w:p>
        </w:tc>
        <w:tc>
          <w:tcPr>
            <w:tcW w:w="552" w:type="dxa"/>
            <w:gridSpan w:val="2"/>
          </w:tcPr>
          <w:p w:rsidR="00F351C6" w:rsidRPr="001720E0" w:rsidRDefault="00F351C6" w:rsidP="00A21577">
            <w:pPr>
              <w:rPr>
                <w:highlight w:val="red"/>
              </w:rPr>
            </w:pPr>
          </w:p>
        </w:tc>
        <w:tc>
          <w:tcPr>
            <w:tcW w:w="5218" w:type="dxa"/>
            <w:gridSpan w:val="27"/>
          </w:tcPr>
          <w:p w:rsidR="00F351C6" w:rsidRPr="00B24D62" w:rsidRDefault="00F351C6" w:rsidP="00A21577">
            <w:pPr>
              <w:rPr>
                <w:b/>
                <w:highlight w:val="red"/>
              </w:rPr>
            </w:pPr>
          </w:p>
        </w:tc>
        <w:tc>
          <w:tcPr>
            <w:tcW w:w="424" w:type="dxa"/>
            <w:gridSpan w:val="3"/>
          </w:tcPr>
          <w:p w:rsidR="00F351C6" w:rsidRDefault="00F351C6" w:rsidP="00A21577"/>
        </w:tc>
        <w:tc>
          <w:tcPr>
            <w:tcW w:w="5144" w:type="dxa"/>
            <w:gridSpan w:val="6"/>
          </w:tcPr>
          <w:p w:rsidR="00F351C6" w:rsidRDefault="00F351C6" w:rsidP="00A21577">
            <w:pPr>
              <w:pStyle w:val="Standard9"/>
            </w:pPr>
          </w:p>
        </w:tc>
      </w:tr>
      <w:tr w:rsidR="00F351C6" w:rsidTr="00A21577">
        <w:tblPrEx>
          <w:tblLook w:val="00A0" w:firstRow="1" w:lastRow="0" w:firstColumn="1" w:lastColumn="0" w:noHBand="0" w:noVBand="0"/>
        </w:tblPrEx>
        <w:trPr>
          <w:cantSplit/>
          <w:trHeight w:val="20"/>
        </w:trPr>
        <w:tc>
          <w:tcPr>
            <w:tcW w:w="2219" w:type="dxa"/>
          </w:tcPr>
          <w:p w:rsidR="00F351C6" w:rsidRPr="00102D8D" w:rsidRDefault="00F351C6" w:rsidP="00A21577"/>
        </w:tc>
        <w:tc>
          <w:tcPr>
            <w:tcW w:w="370" w:type="dxa"/>
          </w:tcPr>
          <w:p w:rsidR="00F351C6" w:rsidRPr="00102D8D" w:rsidRDefault="00F351C6" w:rsidP="00A21577"/>
        </w:tc>
        <w:tc>
          <w:tcPr>
            <w:tcW w:w="718" w:type="dxa"/>
          </w:tcPr>
          <w:p w:rsidR="00F351C6" w:rsidRPr="00102D8D" w:rsidRDefault="00F351C6" w:rsidP="00A21577">
            <w:pPr>
              <w:rPr>
                <w:highlight w:val="red"/>
              </w:rPr>
            </w:pPr>
          </w:p>
        </w:tc>
        <w:tc>
          <w:tcPr>
            <w:tcW w:w="552" w:type="dxa"/>
            <w:gridSpan w:val="2"/>
          </w:tcPr>
          <w:p w:rsidR="00F351C6" w:rsidRPr="001720E0" w:rsidRDefault="00F351C6" w:rsidP="00A21577">
            <w:pPr>
              <w:rPr>
                <w:highlight w:val="red"/>
              </w:rPr>
            </w:pPr>
          </w:p>
        </w:tc>
        <w:tc>
          <w:tcPr>
            <w:tcW w:w="5218" w:type="dxa"/>
            <w:gridSpan w:val="27"/>
          </w:tcPr>
          <w:p w:rsidR="00F351C6" w:rsidRPr="00B24D62" w:rsidRDefault="00F351C6" w:rsidP="00A21577">
            <w:pPr>
              <w:rPr>
                <w:b/>
                <w:highlight w:val="red"/>
              </w:rPr>
            </w:pPr>
          </w:p>
        </w:tc>
        <w:tc>
          <w:tcPr>
            <w:tcW w:w="424" w:type="dxa"/>
            <w:gridSpan w:val="3"/>
          </w:tcPr>
          <w:p w:rsidR="00F351C6" w:rsidRDefault="00F351C6" w:rsidP="00A21577"/>
        </w:tc>
        <w:tc>
          <w:tcPr>
            <w:tcW w:w="5144" w:type="dxa"/>
            <w:gridSpan w:val="6"/>
          </w:tcPr>
          <w:p w:rsidR="00F351C6" w:rsidRDefault="00F351C6" w:rsidP="00A21577">
            <w:pPr>
              <w:pStyle w:val="Standard9"/>
            </w:pPr>
          </w:p>
        </w:tc>
      </w:tr>
      <w:tr w:rsidR="00F351C6" w:rsidTr="00A21577">
        <w:tblPrEx>
          <w:tblLook w:val="00A0" w:firstRow="1" w:lastRow="0" w:firstColumn="1" w:lastColumn="0" w:noHBand="0" w:noVBand="0"/>
        </w:tblPrEx>
        <w:trPr>
          <w:cantSplit/>
          <w:trHeight w:val="20"/>
        </w:trPr>
        <w:tc>
          <w:tcPr>
            <w:tcW w:w="2219" w:type="dxa"/>
          </w:tcPr>
          <w:p w:rsidR="00F351C6" w:rsidRPr="00102D8D" w:rsidRDefault="00F351C6" w:rsidP="00A21577"/>
        </w:tc>
        <w:tc>
          <w:tcPr>
            <w:tcW w:w="370" w:type="dxa"/>
          </w:tcPr>
          <w:p w:rsidR="00F351C6" w:rsidRPr="00102D8D" w:rsidRDefault="00F351C6" w:rsidP="00A21577"/>
        </w:tc>
        <w:tc>
          <w:tcPr>
            <w:tcW w:w="718" w:type="dxa"/>
          </w:tcPr>
          <w:p w:rsidR="00F351C6" w:rsidRPr="00102D8D" w:rsidRDefault="00F351C6" w:rsidP="00A21577">
            <w:pPr>
              <w:rPr>
                <w:highlight w:val="red"/>
              </w:rPr>
            </w:pPr>
          </w:p>
        </w:tc>
        <w:tc>
          <w:tcPr>
            <w:tcW w:w="552" w:type="dxa"/>
            <w:gridSpan w:val="2"/>
          </w:tcPr>
          <w:p w:rsidR="00F351C6" w:rsidRPr="001720E0" w:rsidRDefault="00F351C6" w:rsidP="00F75275">
            <w:pPr>
              <w:pStyle w:val="Kleinschrift"/>
              <w:rPr>
                <w:highlight w:val="red"/>
              </w:rPr>
            </w:pPr>
          </w:p>
        </w:tc>
        <w:tc>
          <w:tcPr>
            <w:tcW w:w="5218" w:type="dxa"/>
            <w:gridSpan w:val="27"/>
          </w:tcPr>
          <w:p w:rsidR="00F351C6" w:rsidRPr="00B24D62" w:rsidRDefault="00F351C6" w:rsidP="00A21577">
            <w:pPr>
              <w:rPr>
                <w:b/>
                <w:highlight w:val="red"/>
              </w:rPr>
            </w:pPr>
          </w:p>
        </w:tc>
        <w:tc>
          <w:tcPr>
            <w:tcW w:w="424" w:type="dxa"/>
            <w:gridSpan w:val="3"/>
          </w:tcPr>
          <w:p w:rsidR="00F351C6" w:rsidRDefault="00F351C6" w:rsidP="00A21577"/>
        </w:tc>
        <w:tc>
          <w:tcPr>
            <w:tcW w:w="5144" w:type="dxa"/>
            <w:gridSpan w:val="6"/>
          </w:tcPr>
          <w:p w:rsidR="00F351C6" w:rsidRDefault="00F351C6" w:rsidP="00A21577">
            <w:pPr>
              <w:pStyle w:val="Standard9"/>
            </w:pPr>
          </w:p>
        </w:tc>
      </w:tr>
      <w:tr w:rsidR="00A21577" w:rsidRPr="001B6722" w:rsidTr="0014513E">
        <w:tblPrEx>
          <w:tblLook w:val="00A0" w:firstRow="1" w:lastRow="0" w:firstColumn="1" w:lastColumn="0" w:noHBand="0" w:noVBand="0"/>
        </w:tblPrEx>
        <w:trPr>
          <w:cantSplit/>
          <w:trHeight w:val="20"/>
        </w:trPr>
        <w:tc>
          <w:tcPr>
            <w:tcW w:w="2219" w:type="dxa"/>
            <w:shd w:val="clear" w:color="auto" w:fill="D8DCDE"/>
          </w:tcPr>
          <w:p w:rsidR="00A21577" w:rsidRPr="001B6722" w:rsidRDefault="00A21577" w:rsidP="0014513E">
            <w:pPr>
              <w:jc w:val="right"/>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CB67EA" w:rsidRDefault="00A21577" w:rsidP="00A21577">
            <w:pPr>
              <w:rPr>
                <w:b/>
              </w:rPr>
            </w:pPr>
            <w:bookmarkStart w:id="66" w:name="_Toc134952739"/>
            <w:r w:rsidRPr="00CB67EA">
              <w:rPr>
                <w:b/>
              </w:rPr>
              <w:t>23</w:t>
            </w:r>
            <w:bookmarkEnd w:id="66"/>
          </w:p>
        </w:tc>
        <w:tc>
          <w:tcPr>
            <w:tcW w:w="552" w:type="dxa"/>
            <w:gridSpan w:val="2"/>
            <w:shd w:val="clear" w:color="auto" w:fill="D8DCDE"/>
          </w:tcPr>
          <w:p w:rsidR="00A21577" w:rsidRPr="00CB67EA" w:rsidRDefault="00A21577" w:rsidP="00A21577">
            <w:pPr>
              <w:rPr>
                <w:b/>
              </w:rPr>
            </w:pPr>
          </w:p>
        </w:tc>
        <w:tc>
          <w:tcPr>
            <w:tcW w:w="5218" w:type="dxa"/>
            <w:gridSpan w:val="27"/>
            <w:shd w:val="clear" w:color="auto" w:fill="D8DCDE"/>
          </w:tcPr>
          <w:p w:rsidR="00A21577" w:rsidRPr="00CB67EA" w:rsidRDefault="00A21577" w:rsidP="00A21577">
            <w:pPr>
              <w:rPr>
                <w:b/>
              </w:rPr>
            </w:pPr>
            <w:r w:rsidRPr="00CB67EA">
              <w:rPr>
                <w:b/>
              </w:rPr>
              <w:t>Weitere Nutzungszonen im Baugebiet</w:t>
            </w:r>
          </w:p>
        </w:tc>
        <w:tc>
          <w:tcPr>
            <w:tcW w:w="424" w:type="dxa"/>
            <w:gridSpan w:val="3"/>
          </w:tcPr>
          <w:p w:rsidR="00A21577" w:rsidRDefault="00A21577" w:rsidP="00A21577">
            <w:pPr>
              <w:rPr>
                <w:b/>
              </w:rPr>
            </w:pPr>
          </w:p>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A21577">
        <w:tblPrEx>
          <w:tblLook w:val="00A0" w:firstRow="1" w:lastRow="0" w:firstColumn="1" w:lastColumn="0" w:noHBand="0" w:noVBand="0"/>
        </w:tblPrEx>
        <w:trPr>
          <w:cantSplit/>
          <w:trHeight w:val="20"/>
        </w:trPr>
        <w:tc>
          <w:tcPr>
            <w:tcW w:w="2219" w:type="dxa"/>
          </w:tcPr>
          <w:p w:rsidR="00A21577" w:rsidRPr="0014513E" w:rsidRDefault="00EA2117" w:rsidP="00A21577">
            <w:pPr>
              <w:rPr>
                <w:b/>
              </w:rPr>
            </w:pPr>
            <w:r w:rsidRPr="0014513E">
              <w:rPr>
                <w:b/>
              </w:rPr>
              <w:t>Verkehrsflächen</w:t>
            </w:r>
          </w:p>
        </w:tc>
        <w:tc>
          <w:tcPr>
            <w:tcW w:w="370" w:type="dxa"/>
          </w:tcPr>
          <w:p w:rsidR="00A21577" w:rsidRPr="0014513E" w:rsidRDefault="00A21577" w:rsidP="00A21577"/>
        </w:tc>
        <w:tc>
          <w:tcPr>
            <w:tcW w:w="718" w:type="dxa"/>
          </w:tcPr>
          <w:p w:rsidR="00A21577" w:rsidRPr="0014513E" w:rsidRDefault="00A21577" w:rsidP="00A21577">
            <w:pPr>
              <w:rPr>
                <w:b/>
              </w:rPr>
            </w:pPr>
            <w:r w:rsidRPr="0014513E">
              <w:rPr>
                <w:b/>
              </w:rPr>
              <w:t>231</w:t>
            </w:r>
          </w:p>
        </w:tc>
        <w:tc>
          <w:tcPr>
            <w:tcW w:w="552" w:type="dxa"/>
            <w:gridSpan w:val="2"/>
          </w:tcPr>
          <w:p w:rsidR="00A21577" w:rsidRPr="0014513E" w:rsidRDefault="00EA2117" w:rsidP="00EA2117">
            <w:r w:rsidRPr="0014513E">
              <w:t>1</w:t>
            </w:r>
          </w:p>
        </w:tc>
        <w:tc>
          <w:tcPr>
            <w:tcW w:w="5218" w:type="dxa"/>
            <w:gridSpan w:val="27"/>
          </w:tcPr>
          <w:p w:rsidR="00A21577" w:rsidRPr="0014513E" w:rsidRDefault="00A21577" w:rsidP="00F75275">
            <w:r w:rsidRPr="0014513E">
              <w:t>Die Zone umfasst Flächen für den Strassen-, Bahn- und L</w:t>
            </w:r>
            <w:r w:rsidR="00EA2117" w:rsidRPr="0014513E">
              <w:t>uftverkehr im Siedlungsbereich.</w:t>
            </w:r>
          </w:p>
        </w:tc>
        <w:tc>
          <w:tcPr>
            <w:tcW w:w="424" w:type="dxa"/>
            <w:gridSpan w:val="3"/>
          </w:tcPr>
          <w:p w:rsidR="00A21577" w:rsidRPr="00A02F0C" w:rsidRDefault="00A21577" w:rsidP="00A21577">
            <w:pPr>
              <w:rPr>
                <w:highlight w:val="yellow"/>
              </w:rPr>
            </w:pPr>
          </w:p>
        </w:tc>
        <w:tc>
          <w:tcPr>
            <w:tcW w:w="5144" w:type="dxa"/>
            <w:gridSpan w:val="6"/>
          </w:tcPr>
          <w:p w:rsidR="00A21577" w:rsidRPr="00A02F0C" w:rsidRDefault="00A21577" w:rsidP="00A21577">
            <w:pPr>
              <w:pStyle w:val="Standard9"/>
              <w:rPr>
                <w:highlight w:val="yellow"/>
              </w:rPr>
            </w:pPr>
          </w:p>
        </w:tc>
      </w:tr>
      <w:tr w:rsidR="00EA2117" w:rsidTr="00A21577">
        <w:tblPrEx>
          <w:tblLook w:val="00A0" w:firstRow="1" w:lastRow="0" w:firstColumn="1" w:lastColumn="0" w:noHBand="0" w:noVBand="0"/>
        </w:tblPrEx>
        <w:trPr>
          <w:cantSplit/>
          <w:trHeight w:val="20"/>
        </w:trPr>
        <w:tc>
          <w:tcPr>
            <w:tcW w:w="2219" w:type="dxa"/>
          </w:tcPr>
          <w:p w:rsidR="00EA2117" w:rsidRPr="00BF7920" w:rsidRDefault="00EA2117" w:rsidP="00A21577">
            <w:pPr>
              <w:rPr>
                <w:b/>
              </w:rPr>
            </w:pPr>
          </w:p>
        </w:tc>
        <w:tc>
          <w:tcPr>
            <w:tcW w:w="370" w:type="dxa"/>
          </w:tcPr>
          <w:p w:rsidR="00EA2117" w:rsidRPr="00BF7920" w:rsidRDefault="00EA2117" w:rsidP="00A21577"/>
        </w:tc>
        <w:tc>
          <w:tcPr>
            <w:tcW w:w="718" w:type="dxa"/>
          </w:tcPr>
          <w:p w:rsidR="00EA2117" w:rsidRPr="00BF7920" w:rsidRDefault="00EA2117" w:rsidP="00A21577">
            <w:pPr>
              <w:rPr>
                <w:b/>
              </w:rPr>
            </w:pPr>
          </w:p>
        </w:tc>
        <w:tc>
          <w:tcPr>
            <w:tcW w:w="552" w:type="dxa"/>
            <w:gridSpan w:val="2"/>
          </w:tcPr>
          <w:p w:rsidR="00EA2117" w:rsidRPr="00BF7920" w:rsidRDefault="00EA2117" w:rsidP="00A21577"/>
        </w:tc>
        <w:tc>
          <w:tcPr>
            <w:tcW w:w="5218" w:type="dxa"/>
            <w:gridSpan w:val="27"/>
          </w:tcPr>
          <w:p w:rsidR="00EA2117" w:rsidRPr="00BF7920" w:rsidRDefault="00EA2117" w:rsidP="00A21577">
            <w:pPr>
              <w:rPr>
                <w:rFonts w:cs="Arial"/>
              </w:rPr>
            </w:pPr>
          </w:p>
        </w:tc>
        <w:tc>
          <w:tcPr>
            <w:tcW w:w="424" w:type="dxa"/>
            <w:gridSpan w:val="3"/>
          </w:tcPr>
          <w:p w:rsidR="00EA2117" w:rsidRPr="00B211C6" w:rsidRDefault="00EA2117" w:rsidP="00A21577"/>
        </w:tc>
        <w:tc>
          <w:tcPr>
            <w:tcW w:w="5144" w:type="dxa"/>
            <w:gridSpan w:val="6"/>
          </w:tcPr>
          <w:p w:rsidR="00EA2117" w:rsidRPr="00B211C6" w:rsidRDefault="00EA2117" w:rsidP="00A21577">
            <w:pPr>
              <w:pStyle w:val="Standard9"/>
            </w:pPr>
          </w:p>
        </w:tc>
      </w:tr>
      <w:tr w:rsidR="00EA2117" w:rsidTr="00A21577">
        <w:tblPrEx>
          <w:tblLook w:val="00A0" w:firstRow="1" w:lastRow="0" w:firstColumn="1" w:lastColumn="0" w:noHBand="0" w:noVBand="0"/>
        </w:tblPrEx>
        <w:trPr>
          <w:cantSplit/>
          <w:trHeight w:val="20"/>
        </w:trPr>
        <w:tc>
          <w:tcPr>
            <w:tcW w:w="2219" w:type="dxa"/>
          </w:tcPr>
          <w:p w:rsidR="00EA2117" w:rsidRPr="00BF7920" w:rsidRDefault="00EA2117" w:rsidP="00A21577">
            <w:pPr>
              <w:rPr>
                <w:b/>
              </w:rPr>
            </w:pPr>
          </w:p>
        </w:tc>
        <w:tc>
          <w:tcPr>
            <w:tcW w:w="370" w:type="dxa"/>
          </w:tcPr>
          <w:p w:rsidR="00EA2117" w:rsidRPr="00BF7920" w:rsidRDefault="00EA2117" w:rsidP="00A21577"/>
        </w:tc>
        <w:tc>
          <w:tcPr>
            <w:tcW w:w="718" w:type="dxa"/>
          </w:tcPr>
          <w:p w:rsidR="00EA2117" w:rsidRPr="00BF7920" w:rsidRDefault="00EA2117" w:rsidP="00A21577">
            <w:pPr>
              <w:rPr>
                <w:b/>
              </w:rPr>
            </w:pPr>
          </w:p>
        </w:tc>
        <w:tc>
          <w:tcPr>
            <w:tcW w:w="552" w:type="dxa"/>
            <w:gridSpan w:val="2"/>
          </w:tcPr>
          <w:p w:rsidR="00EA2117" w:rsidRPr="00BF7920" w:rsidRDefault="00EA2117" w:rsidP="00A21577">
            <w:r>
              <w:t>2</w:t>
            </w:r>
          </w:p>
        </w:tc>
        <w:tc>
          <w:tcPr>
            <w:tcW w:w="5218" w:type="dxa"/>
            <w:gridSpan w:val="27"/>
          </w:tcPr>
          <w:p w:rsidR="00EA2117" w:rsidRPr="00EA2117" w:rsidRDefault="00EA2117" w:rsidP="00F75275">
            <w:r w:rsidRPr="00EA2117">
              <w:t>In dieser Zone gelten die Bestimmungen der entsprechenden Spezialgesetzgebung.</w:t>
            </w:r>
          </w:p>
          <w:p w:rsidR="00EA2117" w:rsidRPr="00BF7920" w:rsidRDefault="00EA2117" w:rsidP="00A21577">
            <w:pPr>
              <w:rPr>
                <w:rFonts w:cs="Arial"/>
              </w:rPr>
            </w:pPr>
          </w:p>
        </w:tc>
        <w:tc>
          <w:tcPr>
            <w:tcW w:w="424" w:type="dxa"/>
            <w:gridSpan w:val="3"/>
          </w:tcPr>
          <w:p w:rsidR="00EA2117" w:rsidRPr="00B211C6" w:rsidRDefault="00EA2117" w:rsidP="00A21577"/>
        </w:tc>
        <w:tc>
          <w:tcPr>
            <w:tcW w:w="5144" w:type="dxa"/>
            <w:gridSpan w:val="6"/>
          </w:tcPr>
          <w:p w:rsidR="00EA2117" w:rsidRPr="00B211C6" w:rsidRDefault="00EA2117" w:rsidP="00A21577">
            <w:pPr>
              <w:pStyle w:val="Standard9"/>
            </w:pPr>
          </w:p>
        </w:tc>
      </w:tr>
      <w:tr w:rsidR="00EA2117" w:rsidTr="00A21577">
        <w:tblPrEx>
          <w:tblLook w:val="00A0" w:firstRow="1" w:lastRow="0" w:firstColumn="1" w:lastColumn="0" w:noHBand="0" w:noVBand="0"/>
        </w:tblPrEx>
        <w:trPr>
          <w:cantSplit/>
          <w:trHeight w:val="20"/>
        </w:trPr>
        <w:tc>
          <w:tcPr>
            <w:tcW w:w="2219" w:type="dxa"/>
          </w:tcPr>
          <w:p w:rsidR="00EA2117" w:rsidRPr="00BF7920" w:rsidRDefault="00EA2117" w:rsidP="00A21577">
            <w:pPr>
              <w:rPr>
                <w:b/>
              </w:rPr>
            </w:pPr>
          </w:p>
        </w:tc>
        <w:tc>
          <w:tcPr>
            <w:tcW w:w="370" w:type="dxa"/>
          </w:tcPr>
          <w:p w:rsidR="00EA2117" w:rsidRPr="00BF7920" w:rsidRDefault="00EA2117" w:rsidP="00A21577"/>
        </w:tc>
        <w:tc>
          <w:tcPr>
            <w:tcW w:w="718" w:type="dxa"/>
          </w:tcPr>
          <w:p w:rsidR="00EA2117" w:rsidRPr="00BF7920" w:rsidRDefault="00EA2117" w:rsidP="00A21577">
            <w:pPr>
              <w:rPr>
                <w:b/>
              </w:rPr>
            </w:pPr>
          </w:p>
        </w:tc>
        <w:tc>
          <w:tcPr>
            <w:tcW w:w="552" w:type="dxa"/>
            <w:gridSpan w:val="2"/>
          </w:tcPr>
          <w:p w:rsidR="00EA2117" w:rsidRPr="00BF7920" w:rsidRDefault="00EA2117" w:rsidP="00A21577"/>
        </w:tc>
        <w:tc>
          <w:tcPr>
            <w:tcW w:w="5218" w:type="dxa"/>
            <w:gridSpan w:val="27"/>
          </w:tcPr>
          <w:p w:rsidR="00EA2117" w:rsidRPr="00BF7920" w:rsidRDefault="00EA2117" w:rsidP="00A21577">
            <w:pPr>
              <w:rPr>
                <w:rFonts w:cs="Arial"/>
              </w:rPr>
            </w:pPr>
          </w:p>
        </w:tc>
        <w:tc>
          <w:tcPr>
            <w:tcW w:w="424" w:type="dxa"/>
            <w:gridSpan w:val="3"/>
          </w:tcPr>
          <w:p w:rsidR="00EA2117" w:rsidRPr="00B211C6" w:rsidRDefault="00EA2117" w:rsidP="00A21577"/>
        </w:tc>
        <w:tc>
          <w:tcPr>
            <w:tcW w:w="5144" w:type="dxa"/>
            <w:gridSpan w:val="6"/>
          </w:tcPr>
          <w:p w:rsidR="00EA2117" w:rsidRPr="00B211C6" w:rsidRDefault="00EA2117" w:rsidP="00A21577">
            <w:pPr>
              <w:pStyle w:val="Standard9"/>
            </w:pPr>
          </w:p>
        </w:tc>
      </w:tr>
      <w:tr w:rsidR="00EA2117" w:rsidTr="00A21577">
        <w:tblPrEx>
          <w:tblLook w:val="00A0" w:firstRow="1" w:lastRow="0" w:firstColumn="1" w:lastColumn="0" w:noHBand="0" w:noVBand="0"/>
        </w:tblPrEx>
        <w:trPr>
          <w:cantSplit/>
          <w:trHeight w:val="20"/>
        </w:trPr>
        <w:tc>
          <w:tcPr>
            <w:tcW w:w="2219" w:type="dxa"/>
          </w:tcPr>
          <w:p w:rsidR="00EA2117" w:rsidRPr="00BF7920" w:rsidRDefault="00EA2117" w:rsidP="00A21577">
            <w:pPr>
              <w:rPr>
                <w:b/>
              </w:rPr>
            </w:pPr>
          </w:p>
        </w:tc>
        <w:tc>
          <w:tcPr>
            <w:tcW w:w="370" w:type="dxa"/>
          </w:tcPr>
          <w:p w:rsidR="00EA2117" w:rsidRPr="00BF7920" w:rsidRDefault="00EA2117" w:rsidP="00A21577"/>
        </w:tc>
        <w:tc>
          <w:tcPr>
            <w:tcW w:w="718" w:type="dxa"/>
          </w:tcPr>
          <w:p w:rsidR="00EA2117" w:rsidRPr="00BF7920" w:rsidRDefault="00EA2117" w:rsidP="00A21577">
            <w:pPr>
              <w:rPr>
                <w:b/>
              </w:rPr>
            </w:pPr>
          </w:p>
        </w:tc>
        <w:tc>
          <w:tcPr>
            <w:tcW w:w="552" w:type="dxa"/>
            <w:gridSpan w:val="2"/>
          </w:tcPr>
          <w:p w:rsidR="00EA2117" w:rsidRPr="00BF7920" w:rsidRDefault="00EA2117" w:rsidP="00A21577">
            <w:r>
              <w:t>3</w:t>
            </w:r>
          </w:p>
        </w:tc>
        <w:tc>
          <w:tcPr>
            <w:tcW w:w="5218" w:type="dxa"/>
            <w:gridSpan w:val="27"/>
          </w:tcPr>
          <w:p w:rsidR="00EA2117" w:rsidRPr="00EA2117" w:rsidRDefault="00EA2117" w:rsidP="00EA2117">
            <w:pPr>
              <w:rPr>
                <w:rFonts w:cs="Arial"/>
                <w:i/>
              </w:rPr>
            </w:pPr>
            <w:r w:rsidRPr="00EA2117">
              <w:rPr>
                <w:rFonts w:cs="Arial"/>
              </w:rPr>
              <w:t>Für verkehrsfremde Nutzungen gelten die Nutzungsbestimmungen der angrenzenden Bauzonen.</w:t>
            </w:r>
            <w:r w:rsidRPr="00EA2117">
              <w:rPr>
                <w:rFonts w:cs="Arial"/>
                <w:i/>
              </w:rPr>
              <w:t xml:space="preserve"> </w:t>
            </w:r>
          </w:p>
          <w:p w:rsidR="00EA2117" w:rsidRPr="00BF7920" w:rsidRDefault="00EA2117" w:rsidP="00A21577">
            <w:pPr>
              <w:rPr>
                <w:rFonts w:cs="Arial"/>
              </w:rPr>
            </w:pPr>
          </w:p>
        </w:tc>
        <w:tc>
          <w:tcPr>
            <w:tcW w:w="424" w:type="dxa"/>
            <w:gridSpan w:val="3"/>
          </w:tcPr>
          <w:p w:rsidR="00EA2117" w:rsidRPr="00B211C6" w:rsidRDefault="00EA2117" w:rsidP="00A21577"/>
        </w:tc>
        <w:tc>
          <w:tcPr>
            <w:tcW w:w="5144" w:type="dxa"/>
            <w:gridSpan w:val="6"/>
          </w:tcPr>
          <w:p w:rsidR="00EA2117" w:rsidRPr="00B211C6" w:rsidRDefault="00EA2117" w:rsidP="00EA2117">
            <w:pPr>
              <w:pStyle w:val="Kleinschrift"/>
            </w:pPr>
            <w:r w:rsidRPr="00EA2117">
              <w:t>Bauten und Anlagen für verkehrsfremde Nutzungen unterstehen dem ordentlichen Baubewilligungsverfahren.</w:t>
            </w:r>
          </w:p>
        </w:tc>
      </w:tr>
      <w:tr w:rsidR="00EA2117" w:rsidTr="00A21577">
        <w:tblPrEx>
          <w:tblLook w:val="00A0" w:firstRow="1" w:lastRow="0" w:firstColumn="1" w:lastColumn="0" w:noHBand="0" w:noVBand="0"/>
        </w:tblPrEx>
        <w:trPr>
          <w:cantSplit/>
          <w:trHeight w:val="20"/>
        </w:trPr>
        <w:tc>
          <w:tcPr>
            <w:tcW w:w="2219" w:type="dxa"/>
          </w:tcPr>
          <w:p w:rsidR="00EA2117" w:rsidRPr="00BF7920" w:rsidRDefault="00EA2117" w:rsidP="00A21577">
            <w:pPr>
              <w:rPr>
                <w:b/>
              </w:rPr>
            </w:pPr>
          </w:p>
        </w:tc>
        <w:tc>
          <w:tcPr>
            <w:tcW w:w="370" w:type="dxa"/>
          </w:tcPr>
          <w:p w:rsidR="00EA2117" w:rsidRPr="00BF7920" w:rsidRDefault="00EA2117" w:rsidP="00A21577"/>
        </w:tc>
        <w:tc>
          <w:tcPr>
            <w:tcW w:w="718" w:type="dxa"/>
          </w:tcPr>
          <w:p w:rsidR="00EA2117" w:rsidRPr="00BF7920" w:rsidRDefault="00EA2117" w:rsidP="00A21577">
            <w:pPr>
              <w:rPr>
                <w:b/>
              </w:rPr>
            </w:pPr>
          </w:p>
        </w:tc>
        <w:tc>
          <w:tcPr>
            <w:tcW w:w="552" w:type="dxa"/>
            <w:gridSpan w:val="2"/>
          </w:tcPr>
          <w:p w:rsidR="00EA2117" w:rsidRPr="00BF7920" w:rsidRDefault="00EA2117" w:rsidP="00A21577"/>
        </w:tc>
        <w:tc>
          <w:tcPr>
            <w:tcW w:w="5218" w:type="dxa"/>
            <w:gridSpan w:val="27"/>
          </w:tcPr>
          <w:p w:rsidR="00EA2117" w:rsidRPr="00BF7920" w:rsidRDefault="00EA2117" w:rsidP="00A21577">
            <w:pPr>
              <w:rPr>
                <w:rFonts w:cs="Arial"/>
              </w:rPr>
            </w:pPr>
          </w:p>
        </w:tc>
        <w:tc>
          <w:tcPr>
            <w:tcW w:w="424" w:type="dxa"/>
            <w:gridSpan w:val="3"/>
          </w:tcPr>
          <w:p w:rsidR="00EA2117" w:rsidRPr="00B211C6" w:rsidRDefault="00EA2117" w:rsidP="00A21577"/>
        </w:tc>
        <w:tc>
          <w:tcPr>
            <w:tcW w:w="5144" w:type="dxa"/>
            <w:gridSpan w:val="6"/>
          </w:tcPr>
          <w:p w:rsidR="00EA2117" w:rsidRPr="00B211C6" w:rsidRDefault="00EA211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bookmarkStart w:id="67" w:name="_Toc522947428"/>
            <w:bookmarkStart w:id="68" w:name="_Toc525557543"/>
            <w:bookmarkStart w:id="69" w:name="_Toc134952740"/>
            <w:r w:rsidRPr="00102D8D">
              <w:rPr>
                <w:b/>
              </w:rPr>
              <w:t>Zone für Bauten und Anlagen</w:t>
            </w:r>
            <w:bookmarkEnd w:id="67"/>
            <w:bookmarkEnd w:id="68"/>
            <w:r w:rsidRPr="00102D8D">
              <w:rPr>
                <w:b/>
              </w:rPr>
              <w:t xml:space="preserve"> auf Bahnareal </w:t>
            </w:r>
            <w:r>
              <w:rPr>
                <w:b/>
              </w:rPr>
              <w:t>(</w:t>
            </w:r>
            <w:r w:rsidRPr="00102D8D">
              <w:rPr>
                <w:b/>
              </w:rPr>
              <w:t>ZBB</w:t>
            </w:r>
            <w:bookmarkEnd w:id="69"/>
            <w:r>
              <w:rPr>
                <w:b/>
              </w:rPr>
              <w:t>)</w:t>
            </w:r>
          </w:p>
        </w:tc>
        <w:tc>
          <w:tcPr>
            <w:tcW w:w="370" w:type="dxa"/>
          </w:tcPr>
          <w:p w:rsidR="00A21577" w:rsidRDefault="00A21577" w:rsidP="00A21577"/>
        </w:tc>
        <w:tc>
          <w:tcPr>
            <w:tcW w:w="718" w:type="dxa"/>
          </w:tcPr>
          <w:p w:rsidR="00A21577" w:rsidRPr="00102D8D" w:rsidRDefault="00A21577" w:rsidP="00A21577">
            <w:pPr>
              <w:rPr>
                <w:b/>
              </w:rPr>
            </w:pPr>
            <w:bookmarkStart w:id="70" w:name="_Toc522947429"/>
            <w:bookmarkStart w:id="71" w:name="_Toc525557544"/>
            <w:bookmarkStart w:id="72" w:name="_Toc532356571"/>
            <w:bookmarkStart w:id="73" w:name="_Toc532373060"/>
            <w:bookmarkStart w:id="74" w:name="_Toc532609403"/>
            <w:bookmarkStart w:id="75" w:name="_Toc1549253"/>
            <w:bookmarkStart w:id="76" w:name="_Toc2068438"/>
            <w:bookmarkStart w:id="77" w:name="_Toc134952741"/>
            <w:r w:rsidRPr="00102D8D">
              <w:rPr>
                <w:b/>
              </w:rPr>
              <w:t>23</w:t>
            </w:r>
            <w:r>
              <w:rPr>
                <w:b/>
              </w:rPr>
              <w:t>2</w:t>
            </w:r>
            <w:bookmarkEnd w:id="70"/>
            <w:bookmarkEnd w:id="71"/>
            <w:bookmarkEnd w:id="72"/>
            <w:bookmarkEnd w:id="73"/>
            <w:bookmarkEnd w:id="74"/>
            <w:bookmarkEnd w:id="75"/>
            <w:bookmarkEnd w:id="76"/>
            <w:bookmarkEnd w:id="77"/>
          </w:p>
        </w:tc>
        <w:tc>
          <w:tcPr>
            <w:tcW w:w="552" w:type="dxa"/>
            <w:gridSpan w:val="2"/>
          </w:tcPr>
          <w:p w:rsidR="00A21577" w:rsidRPr="001720E0" w:rsidRDefault="00A21577" w:rsidP="00A21577">
            <w:r w:rsidRPr="001720E0">
              <w:rPr>
                <w:lang w:val="de-DE"/>
              </w:rPr>
              <w:t>1</w:t>
            </w:r>
          </w:p>
        </w:tc>
        <w:tc>
          <w:tcPr>
            <w:tcW w:w="5218" w:type="dxa"/>
            <w:gridSpan w:val="27"/>
          </w:tcPr>
          <w:p w:rsidR="00A21577" w:rsidRDefault="00A21577" w:rsidP="00F75275">
            <w:r>
              <w:t>Die Zone für Bauten und Anlagen auf Bahnareal umfasst Teile von innerhalb der Bauzone genutzten Flächen öffentlicher Bahnunternehmungen.</w:t>
            </w:r>
          </w:p>
        </w:tc>
        <w:tc>
          <w:tcPr>
            <w:tcW w:w="424" w:type="dxa"/>
            <w:gridSpan w:val="3"/>
          </w:tcPr>
          <w:p w:rsidR="00A21577" w:rsidRDefault="00A21577" w:rsidP="00A21577"/>
        </w:tc>
        <w:tc>
          <w:tcPr>
            <w:tcW w:w="5144" w:type="dxa"/>
            <w:gridSpan w:val="6"/>
          </w:tcPr>
          <w:p w:rsidR="00A21577" w:rsidRPr="0014513E" w:rsidRDefault="00A21577" w:rsidP="0014513E">
            <w:pPr>
              <w:pStyle w:val="Kleinschrift"/>
            </w:pPr>
            <w:r w:rsidRPr="0014513E">
              <w:t xml:space="preserve">Dazu gehören die Infrastrukturanlagen, d.h. im Wesentlichen die </w:t>
            </w:r>
            <w:proofErr w:type="spellStart"/>
            <w:r w:rsidRPr="0014513E">
              <w:t>Geleiseanlagen</w:t>
            </w:r>
            <w:proofErr w:type="spellEnd"/>
            <w:r w:rsidRPr="0014513E">
              <w:t>, Stationen und Umschlagsflächen. Das Eisenbahngesetz regelt abschliessend Bauten und Anlagen, die ganz oder überwiegend d</w:t>
            </w:r>
            <w:r w:rsidR="0014513E" w:rsidRPr="0014513E">
              <w:t>em Bau und Betrieb der Bahn dienen (Art. 18 ff. EBG).</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Pr="009975F3" w:rsidRDefault="00A21577" w:rsidP="0014513E">
            <w:r>
              <w:t>Für den Bau und die Nutzung von nicht bahnbe</w:t>
            </w:r>
            <w:r>
              <w:softHyphen/>
              <w:t xml:space="preserve">triebsnotwendigen Bauten gelten die Bestimmungen für die </w:t>
            </w:r>
            <w:r w:rsidRPr="00BA7959">
              <w:rPr>
                <w:i/>
              </w:rPr>
              <w:t>Arbeitszone 2.</w:t>
            </w:r>
          </w:p>
        </w:tc>
        <w:tc>
          <w:tcPr>
            <w:tcW w:w="424" w:type="dxa"/>
            <w:gridSpan w:val="3"/>
          </w:tcPr>
          <w:p w:rsidR="00A21577" w:rsidRDefault="00A21577" w:rsidP="00A21577"/>
        </w:tc>
        <w:tc>
          <w:tcPr>
            <w:tcW w:w="5144" w:type="dxa"/>
            <w:gridSpan w:val="6"/>
          </w:tcPr>
          <w:p w:rsidR="00A21577" w:rsidRDefault="00A21577" w:rsidP="0014513E">
            <w:pPr>
              <w:pStyle w:val="Kleinschrift"/>
            </w:pPr>
            <w:r>
              <w:t>Nicht bah</w:t>
            </w:r>
            <w:r w:rsidR="0014513E">
              <w:t>nbetriebsbedingte Bauten und An</w:t>
            </w:r>
            <w:r>
              <w:t>lagen unterstehen dem ordentlichen Baubewilligungsverfahren.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14513E">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78" w:name="_Toc525557545"/>
            <w:bookmarkStart w:id="79" w:name="_Toc134952742"/>
            <w:r w:rsidRPr="00102D8D">
              <w:rPr>
                <w:b/>
              </w:rPr>
              <w:t>Grünzone</w:t>
            </w:r>
            <w:bookmarkEnd w:id="78"/>
            <w:r>
              <w:rPr>
                <w:b/>
              </w:rPr>
              <w:t>n</w:t>
            </w:r>
            <w:r w:rsidRPr="00102D8D">
              <w:rPr>
                <w:b/>
              </w:rPr>
              <w:t xml:space="preserve"> </w:t>
            </w:r>
            <w:r>
              <w:rPr>
                <w:b/>
              </w:rPr>
              <w:t>(</w:t>
            </w:r>
            <w:r w:rsidRPr="00102D8D">
              <w:rPr>
                <w:b/>
              </w:rPr>
              <w:t>GR</w:t>
            </w:r>
            <w:bookmarkEnd w:id="79"/>
            <w:r>
              <w:rPr>
                <w:b/>
              </w:rPr>
              <w:t>)</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80" w:name="_Toc525557546"/>
            <w:bookmarkStart w:id="81" w:name="_Toc532373062"/>
            <w:bookmarkStart w:id="82" w:name="_Toc532609405"/>
            <w:bookmarkStart w:id="83" w:name="_Toc1549255"/>
            <w:bookmarkStart w:id="84" w:name="_Toc2068440"/>
            <w:bookmarkStart w:id="85" w:name="_Toc134952743"/>
            <w:r w:rsidRPr="00102D8D">
              <w:rPr>
                <w:b/>
              </w:rPr>
              <w:t>23</w:t>
            </w:r>
            <w:r>
              <w:rPr>
                <w:b/>
              </w:rPr>
              <w:t>3</w:t>
            </w:r>
            <w:bookmarkEnd w:id="80"/>
            <w:bookmarkEnd w:id="81"/>
            <w:bookmarkEnd w:id="82"/>
            <w:bookmarkEnd w:id="83"/>
            <w:bookmarkEnd w:id="84"/>
            <w:bookmarkEnd w:id="85"/>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Grünzonen sind Freihaltezonen.</w:t>
            </w:r>
          </w:p>
        </w:tc>
        <w:tc>
          <w:tcPr>
            <w:tcW w:w="424" w:type="dxa"/>
            <w:gridSpan w:val="3"/>
          </w:tcPr>
          <w:p w:rsidR="00A21577" w:rsidRDefault="00A21577" w:rsidP="00A21577"/>
        </w:tc>
        <w:tc>
          <w:tcPr>
            <w:tcW w:w="5144" w:type="dxa"/>
            <w:gridSpan w:val="6"/>
          </w:tcPr>
          <w:p w:rsidR="00A21577" w:rsidRDefault="00A21577" w:rsidP="0014513E">
            <w:pPr>
              <w:pStyle w:val="Kleinschrift"/>
            </w:pPr>
            <w:r>
              <w:t>Grünzonen gliedern die Siedlung, halten im Ortsinnern Grün</w:t>
            </w:r>
            <w:r>
              <w:softHyphen/>
              <w:t xml:space="preserve">räume frei, dienen dem Umgebungsschutz von Baudenkmälern oder der Freihaltung wichtiger Ortsansichten und Aussichtslagen (Art. 79 </w:t>
            </w:r>
            <w:proofErr w:type="spellStart"/>
            <w:r>
              <w:t>BauG</w:t>
            </w:r>
            <w:proofErr w:type="spellEnd"/>
            <w:r>
              <w:t>). Für bestehende</w:t>
            </w:r>
            <w:r w:rsidR="0014513E">
              <w:t xml:space="preserve"> Bauten und Anlagen gilt die ge</w:t>
            </w:r>
            <w:r>
              <w:t xml:space="preserve">setzliche Besitzstandsgarantie (Art. 3 </w:t>
            </w:r>
            <w:proofErr w:type="spellStart"/>
            <w:r>
              <w:t>BauG</w:t>
            </w:r>
            <w:proofErr w:type="spellEnd"/>
            <w:r>
              <w:t>).</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pPr>
              <w:tabs>
                <w:tab w:val="left" w:pos="298"/>
              </w:tabs>
            </w:pPr>
            <w:r>
              <w:t>Für die einzelnen Grünzonen gelten die folgenden Zweckbestimmungen:</w:t>
            </w:r>
          </w:p>
          <w:p w:rsidR="00A21577" w:rsidRPr="00D71111" w:rsidRDefault="00A21577" w:rsidP="00A21577">
            <w:pPr>
              <w:tabs>
                <w:tab w:val="left" w:pos="298"/>
              </w:tabs>
              <w:ind w:left="298" w:hanging="298"/>
              <w:rPr>
                <w:i/>
              </w:rPr>
            </w:pPr>
            <w:r>
              <w:t>–</w:t>
            </w:r>
            <w:r>
              <w:tab/>
            </w:r>
            <w:r w:rsidRPr="00D71111">
              <w:rPr>
                <w:i/>
              </w:rPr>
              <w:t>GR A: Erhaltung der Siedlungstrennung</w:t>
            </w:r>
          </w:p>
          <w:p w:rsidR="00A21577" w:rsidRPr="00D71111" w:rsidRDefault="00A21577" w:rsidP="00A21577">
            <w:pPr>
              <w:tabs>
                <w:tab w:val="left" w:pos="298"/>
              </w:tabs>
              <w:ind w:left="298" w:hanging="298"/>
              <w:rPr>
                <w:i/>
              </w:rPr>
            </w:pPr>
            <w:r w:rsidRPr="00D71111">
              <w:rPr>
                <w:i/>
              </w:rPr>
              <w:t>–</w:t>
            </w:r>
            <w:r w:rsidRPr="00D71111">
              <w:rPr>
                <w:i/>
              </w:rPr>
              <w:tab/>
            </w:r>
            <w:r w:rsidRPr="00CC3491">
              <w:rPr>
                <w:i/>
              </w:rPr>
              <w:t xml:space="preserve">GR B: Freihaltung der Umgebung der </w:t>
            </w:r>
            <w:r>
              <w:rPr>
                <w:i/>
              </w:rPr>
              <w:t>schützenswerten</w:t>
            </w:r>
            <w:r w:rsidRPr="00CC3491">
              <w:rPr>
                <w:i/>
              </w:rPr>
              <w:t xml:space="preserve"> Kirche.</w:t>
            </w:r>
          </w:p>
          <w:p w:rsidR="00A21577" w:rsidRDefault="00A21577" w:rsidP="00A21577">
            <w:pPr>
              <w:tabs>
                <w:tab w:val="left" w:pos="298"/>
              </w:tabs>
              <w:ind w:left="298" w:hanging="298"/>
            </w:pPr>
            <w:r w:rsidRPr="00D71111">
              <w:rPr>
                <w:i/>
              </w:rPr>
              <w:t>–</w:t>
            </w:r>
            <w:r w:rsidRPr="00D71111">
              <w:rPr>
                <w:i/>
              </w:rPr>
              <w:tab/>
              <w:t>GR C: Freihaltung des Aussichtspunktes</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pPr>
              <w:tabs>
                <w:tab w:val="left" w:pos="298"/>
              </w:tabs>
              <w:ind w:left="298" w:hanging="298"/>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Default="00A21577" w:rsidP="00A21577">
            <w:pPr>
              <w:tabs>
                <w:tab w:val="left" w:pos="298"/>
              </w:tabs>
            </w:pPr>
            <w:r>
              <w:t>Der bestehende Baum- und Gehölzbestand ist zu erhalten, sachgerecht zu pflegen und nötigenfalls zu ersetzen.</w:t>
            </w:r>
          </w:p>
        </w:tc>
        <w:tc>
          <w:tcPr>
            <w:tcW w:w="424" w:type="dxa"/>
            <w:gridSpan w:val="3"/>
          </w:tcPr>
          <w:p w:rsidR="00A21577" w:rsidRDefault="00A21577" w:rsidP="00A21577"/>
        </w:tc>
        <w:tc>
          <w:tcPr>
            <w:tcW w:w="5144" w:type="dxa"/>
            <w:gridSpan w:val="6"/>
          </w:tcPr>
          <w:p w:rsidR="00A21577" w:rsidRDefault="00A21577" w:rsidP="0014513E">
            <w:pPr>
              <w:pStyle w:val="Kleinschrift"/>
            </w:pPr>
            <w:r>
              <w:t xml:space="preserve">Bäume und Gehölze prägen insbesondere das Ortsbild und die Umgebung von Baudenkmälern. Feldgehölze und Hecken sind geschützt (Art. 27 Abs. 1 </w:t>
            </w:r>
            <w:proofErr w:type="spellStart"/>
            <w:r>
              <w:t>NSchG</w:t>
            </w:r>
            <w:proofErr w:type="spellEnd"/>
            <w:r>
              <w:t>). Ausnahmebewilligun</w:t>
            </w:r>
            <w:r w:rsidR="0014513E">
              <w:t xml:space="preserve">gen für </w:t>
            </w:r>
            <w:proofErr w:type="spellStart"/>
            <w:r w:rsidR="0014513E">
              <w:t>Ausreutun</w:t>
            </w:r>
            <w:r>
              <w:t>gen</w:t>
            </w:r>
            <w:proofErr w:type="spellEnd"/>
            <w:r>
              <w:t xml:space="preserve"> erteilt der Regierungsstatthalter (Art. 27 Abs. 2 </w:t>
            </w:r>
            <w:proofErr w:type="spellStart"/>
            <w:r>
              <w:t>NSchG</w:t>
            </w:r>
            <w:proofErr w:type="spellEnd"/>
            <w:r>
              <w:t>).</w:t>
            </w:r>
          </w:p>
        </w:tc>
      </w:tr>
      <w:tr w:rsidR="00A21577" w:rsidTr="00A21577">
        <w:tblPrEx>
          <w:tblLook w:val="00A0" w:firstRow="1" w:lastRow="0" w:firstColumn="1" w:lastColumn="0" w:noHBand="0" w:noVBand="0"/>
        </w:tblPrEx>
        <w:trPr>
          <w:trHeight w:val="20"/>
        </w:trPr>
        <w:tc>
          <w:tcPr>
            <w:tcW w:w="2219" w:type="dxa"/>
            <w:tcBorders>
              <w:bottom w:val="nil"/>
            </w:tcBorders>
          </w:tcPr>
          <w:p w:rsidR="00A21577" w:rsidRPr="00102D8D" w:rsidRDefault="00A21577" w:rsidP="00A21577">
            <w:pPr>
              <w:rPr>
                <w:b/>
              </w:rPr>
            </w:pPr>
          </w:p>
        </w:tc>
        <w:tc>
          <w:tcPr>
            <w:tcW w:w="370" w:type="dxa"/>
            <w:tcBorders>
              <w:bottom w:val="nil"/>
            </w:tcBorders>
          </w:tcPr>
          <w:p w:rsidR="00A21577" w:rsidRDefault="00A21577" w:rsidP="00A21577"/>
        </w:tc>
        <w:tc>
          <w:tcPr>
            <w:tcW w:w="718" w:type="dxa"/>
            <w:tcBorders>
              <w:bottom w:val="nil"/>
            </w:tcBorders>
          </w:tcPr>
          <w:p w:rsidR="00A21577" w:rsidRPr="00102D8D" w:rsidRDefault="00A21577" w:rsidP="00A21577">
            <w:pPr>
              <w:rPr>
                <w:b/>
              </w:rPr>
            </w:pPr>
          </w:p>
        </w:tc>
        <w:tc>
          <w:tcPr>
            <w:tcW w:w="552" w:type="dxa"/>
            <w:gridSpan w:val="2"/>
            <w:tcBorders>
              <w:bottom w:val="nil"/>
            </w:tcBorders>
          </w:tcPr>
          <w:p w:rsidR="00A21577" w:rsidRPr="001720E0" w:rsidRDefault="00A21577" w:rsidP="00A21577"/>
        </w:tc>
        <w:tc>
          <w:tcPr>
            <w:tcW w:w="5218" w:type="dxa"/>
            <w:gridSpan w:val="27"/>
            <w:tcBorders>
              <w:bottom w:val="nil"/>
            </w:tcBorders>
          </w:tcPr>
          <w:p w:rsidR="00A21577" w:rsidRDefault="00A21577" w:rsidP="00A21577">
            <w:pPr>
              <w:tabs>
                <w:tab w:val="left" w:pos="298"/>
              </w:tabs>
              <w:ind w:left="298" w:hanging="298"/>
            </w:pP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Borders>
              <w:bottom w:val="nil"/>
            </w:tcBorders>
          </w:tcPr>
          <w:p w:rsidR="00A21577" w:rsidRPr="00102D8D" w:rsidRDefault="00A21577" w:rsidP="00A21577">
            <w:pPr>
              <w:rPr>
                <w:b/>
              </w:rPr>
            </w:pPr>
            <w:r w:rsidRPr="00102D8D">
              <w:rPr>
                <w:b/>
              </w:rPr>
              <w:t xml:space="preserve">Hotelzone </w:t>
            </w:r>
            <w:r>
              <w:rPr>
                <w:b/>
              </w:rPr>
              <w:t>(</w:t>
            </w:r>
            <w:r w:rsidRPr="00102D8D">
              <w:rPr>
                <w:b/>
              </w:rPr>
              <w:t>HT</w:t>
            </w:r>
            <w:r>
              <w:rPr>
                <w:b/>
              </w:rPr>
              <w:t>)</w:t>
            </w:r>
          </w:p>
        </w:tc>
        <w:tc>
          <w:tcPr>
            <w:tcW w:w="370" w:type="dxa"/>
            <w:tcBorders>
              <w:bottom w:val="nil"/>
            </w:tcBorders>
          </w:tcPr>
          <w:p w:rsidR="00A21577" w:rsidRDefault="00A21577" w:rsidP="00A21577"/>
        </w:tc>
        <w:tc>
          <w:tcPr>
            <w:tcW w:w="718" w:type="dxa"/>
            <w:tcBorders>
              <w:bottom w:val="nil"/>
            </w:tcBorders>
          </w:tcPr>
          <w:p w:rsidR="00A21577" w:rsidRPr="00102D8D" w:rsidRDefault="00A21577" w:rsidP="00A21577">
            <w:pPr>
              <w:rPr>
                <w:b/>
              </w:rPr>
            </w:pPr>
            <w:bookmarkStart w:id="86" w:name="_Toc532373064"/>
            <w:bookmarkStart w:id="87" w:name="_Toc532609407"/>
            <w:bookmarkStart w:id="88" w:name="_Toc1549257"/>
            <w:bookmarkStart w:id="89" w:name="_Toc2068442"/>
            <w:bookmarkStart w:id="90" w:name="_Toc134952744"/>
            <w:r w:rsidRPr="00102D8D">
              <w:rPr>
                <w:b/>
              </w:rPr>
              <w:t>23</w:t>
            </w:r>
            <w:r>
              <w:rPr>
                <w:b/>
              </w:rPr>
              <w:t>4</w:t>
            </w:r>
            <w:bookmarkEnd w:id="86"/>
            <w:bookmarkEnd w:id="87"/>
            <w:bookmarkEnd w:id="88"/>
            <w:bookmarkEnd w:id="89"/>
            <w:bookmarkEnd w:id="90"/>
          </w:p>
        </w:tc>
        <w:tc>
          <w:tcPr>
            <w:tcW w:w="552" w:type="dxa"/>
            <w:gridSpan w:val="2"/>
            <w:tcBorders>
              <w:bottom w:val="nil"/>
            </w:tcBorders>
          </w:tcPr>
          <w:p w:rsidR="00A21577" w:rsidRPr="001720E0" w:rsidRDefault="00A21577" w:rsidP="00A21577">
            <w:r w:rsidRPr="001720E0">
              <w:t>1</w:t>
            </w:r>
          </w:p>
        </w:tc>
        <w:tc>
          <w:tcPr>
            <w:tcW w:w="5218" w:type="dxa"/>
            <w:gridSpan w:val="27"/>
            <w:tcBorders>
              <w:bottom w:val="nil"/>
            </w:tcBorders>
          </w:tcPr>
          <w:p w:rsidR="00A21577" w:rsidRDefault="00A21577" w:rsidP="00A21577">
            <w:pPr>
              <w:tabs>
                <w:tab w:val="left" w:pos="298"/>
              </w:tabs>
              <w:ind w:left="298" w:hanging="298"/>
            </w:pPr>
            <w:r>
              <w:t>In der Hotelzone sind zugelassen:</w:t>
            </w:r>
          </w:p>
          <w:p w:rsidR="00A21577" w:rsidRPr="00B24D62" w:rsidRDefault="00A21577" w:rsidP="00A21577">
            <w:pPr>
              <w:tabs>
                <w:tab w:val="left" w:pos="298"/>
              </w:tabs>
              <w:ind w:left="298" w:hanging="298"/>
            </w:pPr>
            <w:r>
              <w:t>–</w:t>
            </w:r>
            <w:r>
              <w:tab/>
            </w:r>
            <w:r w:rsidRPr="00B24D62">
              <w:t>Hotel-, Pensions-, Ferienheim-, Schulungs- und Restaurationsbetriebe,</w:t>
            </w:r>
          </w:p>
          <w:p w:rsidR="00A21577" w:rsidRPr="00B24D62" w:rsidRDefault="00A21577" w:rsidP="00A21577">
            <w:pPr>
              <w:tabs>
                <w:tab w:val="left" w:pos="298"/>
              </w:tabs>
              <w:ind w:left="298" w:hanging="298"/>
            </w:pPr>
            <w:r w:rsidRPr="00B24D62">
              <w:t>–</w:t>
            </w:r>
            <w:r w:rsidRPr="00B24D62">
              <w:tab/>
              <w:t>dem Tourismus dienende Dienstleistungs</w:t>
            </w:r>
            <w:r>
              <w:softHyphen/>
            </w:r>
            <w:r w:rsidRPr="00B24D62">
              <w:t>betriebe,</w:t>
            </w:r>
          </w:p>
          <w:p w:rsidR="00A21577" w:rsidRPr="00B24D62" w:rsidRDefault="00A21577" w:rsidP="00A21577">
            <w:pPr>
              <w:tabs>
                <w:tab w:val="left" w:pos="298"/>
              </w:tabs>
              <w:ind w:left="298" w:hanging="298"/>
            </w:pPr>
            <w:r w:rsidRPr="00B24D62">
              <w:t>–</w:t>
            </w:r>
            <w:r w:rsidRPr="00B24D62">
              <w:tab/>
              <w:t>Wohnungen und Studios für das Betriebs</w:t>
            </w:r>
            <w:r>
              <w:softHyphen/>
            </w:r>
            <w:r w:rsidRPr="00B24D62">
              <w:t>personal,</w:t>
            </w:r>
          </w:p>
          <w:p w:rsidR="00A21577" w:rsidRDefault="00A21577" w:rsidP="00A21577">
            <w:pPr>
              <w:tabs>
                <w:tab w:val="left" w:pos="298"/>
              </w:tabs>
              <w:ind w:left="298" w:hanging="298"/>
            </w:pPr>
            <w:r w:rsidRPr="00B24D62">
              <w:t>–</w:t>
            </w:r>
            <w:r w:rsidRPr="00B24D62">
              <w:tab/>
            </w:r>
            <w:r w:rsidRPr="00D71111">
              <w:rPr>
                <w:i/>
              </w:rPr>
              <w:t>Appartements- und Eigentumswohnungen im ma</w:t>
            </w:r>
            <w:r w:rsidRPr="00D71111">
              <w:rPr>
                <w:i/>
              </w:rPr>
              <w:softHyphen/>
              <w:t xml:space="preserve">ximalen Umfang von einem Drittel der gesamten </w:t>
            </w:r>
            <w:r>
              <w:rPr>
                <w:i/>
              </w:rPr>
              <w:t>Hauptnutz- und Konstruktionsflächen</w:t>
            </w:r>
            <w:r w:rsidRPr="00B24D62">
              <w:rPr>
                <w:i/>
              </w:rPr>
              <w:t>.</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14513E">
            <w:pPr>
              <w:pStyle w:val="Kleinschrift"/>
            </w:pPr>
            <w:r>
              <w:t xml:space="preserve">Die HT bezweckt die Erhaltung, Erneuerung und Erweiterung des bestehenden Beherbergungsangebotes. Dazu gehören z.B. Kiosk, Souvenirladen, Coiffeur, Wellness-Einrichtungen, Spielsalon, Verkehrsbüro. </w:t>
            </w:r>
          </w:p>
          <w:p w:rsidR="00A21577" w:rsidRDefault="00A21577" w:rsidP="0014513E">
            <w:pPr>
              <w:pStyle w:val="Kleinschrift"/>
            </w:pPr>
          </w:p>
          <w:p w:rsidR="00A21577" w:rsidRDefault="00A21577" w:rsidP="0014513E">
            <w:pPr>
              <w:pStyle w:val="Kleinschrift"/>
            </w:pPr>
            <w:r>
              <w:t>Gemeinden, welche für Zweitwohnungen Regelungen treffen und in diesem Zusammenhang hotelmässig bewirtschaftete Wohnungen bevorzugen wollen, finden entsprechende Hinweise in der Arbeitshilfe «Umgang mit Zweitwohnungen».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t xml:space="preserve">Für Erweiterungsbauten gelten die baupolizeilichen Masse der vorherrschenden Bebauung, für Neubauten diejenigen der </w:t>
            </w:r>
            <w:r w:rsidRPr="00BA7959">
              <w:rPr>
                <w:i/>
              </w:rPr>
              <w:t>Mischzone MA3</w:t>
            </w:r>
            <w:r>
              <w:t>.</w:t>
            </w:r>
          </w:p>
        </w:tc>
        <w:tc>
          <w:tcPr>
            <w:tcW w:w="424" w:type="dxa"/>
            <w:gridSpan w:val="3"/>
          </w:tcPr>
          <w:p w:rsidR="00A21577" w:rsidRDefault="00A21577" w:rsidP="00A21577"/>
        </w:tc>
        <w:tc>
          <w:tcPr>
            <w:tcW w:w="5144" w:type="dxa"/>
            <w:gridSpan w:val="6"/>
          </w:tcPr>
          <w:p w:rsidR="00A21577" w:rsidRDefault="00A21577" w:rsidP="0014513E">
            <w:pPr>
              <w:pStyle w:val="Kleinschrift"/>
            </w:pPr>
            <w:r>
              <w:t>Vgl. Art. 212. Vorbehalten bleiben Hotelbauten, welche er</w:t>
            </w:r>
            <w:r>
              <w:softHyphen/>
              <w:t>heblich von der baurechtlichen Grundordnung abweichen und</w:t>
            </w:r>
            <w:r w:rsidR="0014513E">
              <w:t xml:space="preserve"> entsprechend einer Überbauungs</w:t>
            </w:r>
            <w:r>
              <w:t>ordnung bedürfen. In jedem Falle empfiehlt sich die Durchführung einer Fachbera</w:t>
            </w:r>
            <w:r>
              <w:softHyphen/>
              <w:t>tung oder eines qualifizierten Verfahrens (Art. 421 u. 422).</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Default="00A21577" w:rsidP="00A21577">
            <w:r>
              <w:t>Es gelten die Vorschriften der Empfindlichkeitsstufe III.</w:t>
            </w:r>
          </w:p>
        </w:tc>
        <w:tc>
          <w:tcPr>
            <w:tcW w:w="424" w:type="dxa"/>
            <w:gridSpan w:val="3"/>
          </w:tcPr>
          <w:p w:rsidR="00A21577" w:rsidRDefault="00A21577" w:rsidP="00A21577"/>
        </w:tc>
        <w:tc>
          <w:tcPr>
            <w:tcW w:w="5144" w:type="dxa"/>
            <w:gridSpan w:val="6"/>
          </w:tcPr>
          <w:p w:rsidR="00A21577" w:rsidRDefault="00A21577" w:rsidP="0014513E">
            <w:pPr>
              <w:pStyle w:val="Kleinschrift"/>
            </w:pPr>
            <w:r>
              <w:t>Vgl. Art. 43 LSV.</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91" w:name="_Toc522947438"/>
            <w:bookmarkStart w:id="92" w:name="_Toc525557552"/>
            <w:bookmarkStart w:id="93" w:name="_Toc134952747"/>
            <w:r w:rsidRPr="00102D8D">
              <w:rPr>
                <w:b/>
              </w:rPr>
              <w:t xml:space="preserve">Bauernhofzone </w:t>
            </w:r>
            <w:r>
              <w:rPr>
                <w:b/>
              </w:rPr>
              <w:t>(</w:t>
            </w:r>
            <w:r w:rsidRPr="00102D8D">
              <w:rPr>
                <w:b/>
              </w:rPr>
              <w:t>B</w:t>
            </w:r>
            <w:bookmarkEnd w:id="91"/>
            <w:bookmarkEnd w:id="92"/>
            <w:r w:rsidRPr="00102D8D">
              <w:rPr>
                <w:b/>
              </w:rPr>
              <w:t>H</w:t>
            </w:r>
            <w:bookmarkEnd w:id="93"/>
            <w:r>
              <w:rPr>
                <w:b/>
              </w:rPr>
              <w:t>)</w:t>
            </w:r>
          </w:p>
        </w:tc>
        <w:tc>
          <w:tcPr>
            <w:tcW w:w="370" w:type="dxa"/>
          </w:tcPr>
          <w:p w:rsidR="00A21577" w:rsidRDefault="00A21577" w:rsidP="00A21577"/>
        </w:tc>
        <w:tc>
          <w:tcPr>
            <w:tcW w:w="718" w:type="dxa"/>
          </w:tcPr>
          <w:p w:rsidR="00A21577" w:rsidRPr="00102D8D" w:rsidRDefault="00A21577" w:rsidP="00A21577">
            <w:pPr>
              <w:rPr>
                <w:b/>
              </w:rPr>
            </w:pPr>
            <w:bookmarkStart w:id="94" w:name="_Toc522947439"/>
            <w:bookmarkStart w:id="95" w:name="_Toc525557553"/>
            <w:bookmarkStart w:id="96" w:name="_Toc532373069"/>
            <w:bookmarkStart w:id="97" w:name="_Toc532609412"/>
            <w:bookmarkStart w:id="98" w:name="_Toc1549262"/>
            <w:bookmarkStart w:id="99" w:name="_Toc2068447"/>
            <w:bookmarkStart w:id="100" w:name="_Toc134952748"/>
            <w:r w:rsidRPr="00102D8D">
              <w:rPr>
                <w:b/>
              </w:rPr>
              <w:t>23</w:t>
            </w:r>
            <w:bookmarkEnd w:id="94"/>
            <w:bookmarkEnd w:id="95"/>
            <w:bookmarkEnd w:id="96"/>
            <w:bookmarkEnd w:id="97"/>
            <w:bookmarkEnd w:id="98"/>
            <w:bookmarkEnd w:id="99"/>
            <w:bookmarkEnd w:id="100"/>
            <w:r>
              <w:rPr>
                <w:b/>
              </w:rPr>
              <w:t>5</w:t>
            </w:r>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t>In der Bauernhofzone gelten die eidgenössischen und kantonalen Vorschriften über die Landwirt</w:t>
            </w:r>
            <w:r>
              <w:softHyphen/>
              <w:t>schaftszone.</w:t>
            </w:r>
          </w:p>
        </w:tc>
        <w:tc>
          <w:tcPr>
            <w:tcW w:w="424" w:type="dxa"/>
            <w:gridSpan w:val="3"/>
          </w:tcPr>
          <w:p w:rsidR="00A21577" w:rsidRDefault="00A21577" w:rsidP="00A21577"/>
        </w:tc>
        <w:tc>
          <w:tcPr>
            <w:tcW w:w="5144" w:type="dxa"/>
            <w:gridSpan w:val="6"/>
          </w:tcPr>
          <w:p w:rsidR="00A21577" w:rsidRDefault="00A21577" w:rsidP="0014513E">
            <w:pPr>
              <w:pStyle w:val="Kleinschrift"/>
            </w:pPr>
            <w:r>
              <w:t xml:space="preserve">Die BH dient der Erhaltung </w:t>
            </w:r>
            <w:r w:rsidR="0014513E">
              <w:t>von bestehenden Landwirtschafts</w:t>
            </w:r>
            <w:r>
              <w:t>betrieben im Baugebiet. Sie ist den Vorschriften über die Land</w:t>
            </w:r>
            <w:r>
              <w:softHyphen/>
              <w:t>wirtschaftszone unterstellt. Die Zulässigkeit zonenkonformer Bau</w:t>
            </w:r>
            <w:r>
              <w:softHyphen/>
              <w:t xml:space="preserve">ten und Anlagen richtet sich nach Art. 16a RPG und Art. 34ff. RPV, wobei aber Bauten und Anlagen von Zucht- und Mastbetrieben untersagt sind (Art. 85 Abs. 2 </w:t>
            </w:r>
            <w:proofErr w:type="spellStart"/>
            <w:r w:rsidR="0014513E">
              <w:t>BauG</w:t>
            </w:r>
            <w:proofErr w:type="spellEnd"/>
            <w:r w:rsidR="0014513E">
              <w:t>). Nicht zonenkonforme Bau</w:t>
            </w:r>
            <w:r>
              <w:t>vorhaben müssen den Vorschriften von Art. 24 ff. RPG, 40 ff. R</w:t>
            </w:r>
            <w:r w:rsidR="0014513E">
              <w:t xml:space="preserve">PV und 81 ff. </w:t>
            </w:r>
            <w:proofErr w:type="spellStart"/>
            <w:r w:rsidR="0014513E">
              <w:t>BauG</w:t>
            </w:r>
            <w:proofErr w:type="spellEnd"/>
            <w:r w:rsidR="0014513E">
              <w:t xml:space="preserve"> entsprechen.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bookmarkStart w:id="101" w:name="_Toc525557554"/>
            <w:bookmarkStart w:id="102" w:name="_Toc532373070"/>
            <w:bookmarkStart w:id="103" w:name="_Toc532609413"/>
            <w:bookmarkStart w:id="104" w:name="_Toc1549263"/>
            <w:bookmarkStart w:id="105" w:name="_Toc2068448"/>
            <w:bookmarkStart w:id="106" w:name="_Toc134952749"/>
            <w:r w:rsidRPr="001720E0">
              <w:t>2</w:t>
            </w:r>
            <w:bookmarkEnd w:id="101"/>
            <w:bookmarkEnd w:id="102"/>
            <w:bookmarkEnd w:id="103"/>
            <w:bookmarkEnd w:id="104"/>
            <w:bookmarkEnd w:id="105"/>
            <w:bookmarkEnd w:id="106"/>
          </w:p>
        </w:tc>
        <w:tc>
          <w:tcPr>
            <w:tcW w:w="5218" w:type="dxa"/>
            <w:gridSpan w:val="27"/>
          </w:tcPr>
          <w:p w:rsidR="00A21577" w:rsidRDefault="00A21577" w:rsidP="00A21577">
            <w:r>
              <w:t>Für landwirtschaftliche Bauten und Anlagen richten sich die baupolizeilichen Masse nach den Vorschrif</w:t>
            </w:r>
            <w:r>
              <w:softHyphen/>
              <w:t xml:space="preserve">ten der </w:t>
            </w:r>
            <w:r w:rsidRPr="00F60199">
              <w:rPr>
                <w:i/>
              </w:rPr>
              <w:t>Mischzone MA2</w:t>
            </w:r>
            <w:r>
              <w:t>.</w:t>
            </w:r>
          </w:p>
        </w:tc>
        <w:tc>
          <w:tcPr>
            <w:tcW w:w="424" w:type="dxa"/>
            <w:gridSpan w:val="3"/>
          </w:tcPr>
          <w:p w:rsidR="00A21577" w:rsidRDefault="00A21577" w:rsidP="00A21577"/>
        </w:tc>
        <w:tc>
          <w:tcPr>
            <w:tcW w:w="5144" w:type="dxa"/>
            <w:gridSpan w:val="6"/>
          </w:tcPr>
          <w:p w:rsidR="00A21577" w:rsidRDefault="00A21577" w:rsidP="0014513E">
            <w:pPr>
              <w:pStyle w:val="Kleinschrift"/>
            </w:pPr>
            <w:r>
              <w:t>Vgl. Art. 211 f.</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bookmarkStart w:id="107" w:name="_Toc532373071"/>
            <w:bookmarkStart w:id="108" w:name="_Toc532609414"/>
            <w:bookmarkStart w:id="109" w:name="_Toc1549264"/>
            <w:bookmarkStart w:id="110" w:name="_Toc2068449"/>
            <w:bookmarkStart w:id="111" w:name="_Toc134952750"/>
            <w:r w:rsidRPr="001720E0">
              <w:t>3</w:t>
            </w:r>
            <w:bookmarkEnd w:id="107"/>
            <w:bookmarkEnd w:id="108"/>
            <w:bookmarkEnd w:id="109"/>
            <w:bookmarkEnd w:id="110"/>
            <w:bookmarkEnd w:id="111"/>
          </w:p>
        </w:tc>
        <w:tc>
          <w:tcPr>
            <w:tcW w:w="5218" w:type="dxa"/>
            <w:gridSpan w:val="27"/>
          </w:tcPr>
          <w:p w:rsidR="00A21577" w:rsidRDefault="00A21577" w:rsidP="00A21577">
            <w:r>
              <w:t>Es gelten die Vorschriften der Empfindlichkeitsstufe III.</w:t>
            </w:r>
          </w:p>
        </w:tc>
        <w:tc>
          <w:tcPr>
            <w:tcW w:w="424" w:type="dxa"/>
            <w:gridSpan w:val="3"/>
          </w:tcPr>
          <w:p w:rsidR="00A21577" w:rsidRDefault="00A21577" w:rsidP="00A21577"/>
        </w:tc>
        <w:tc>
          <w:tcPr>
            <w:tcW w:w="5144" w:type="dxa"/>
            <w:gridSpan w:val="6"/>
          </w:tcPr>
          <w:p w:rsidR="00A21577" w:rsidRDefault="00A21577" w:rsidP="0014513E">
            <w:pPr>
              <w:pStyle w:val="Kleinschrift"/>
            </w:pPr>
            <w:r>
              <w:t>Vgl. Art. 43 LSV.</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A21577">
        <w:tblPrEx>
          <w:tblLook w:val="00A0" w:firstRow="1" w:lastRow="0" w:firstColumn="1" w:lastColumn="0" w:noHBand="0" w:noVBand="0"/>
        </w:tblPrEx>
        <w:trPr>
          <w:trHeight w:val="20"/>
        </w:trPr>
        <w:tc>
          <w:tcPr>
            <w:tcW w:w="2219" w:type="dxa"/>
            <w:shd w:val="clear" w:color="auto" w:fill="E0E0E0"/>
          </w:tcPr>
          <w:p w:rsidR="00A21577" w:rsidRPr="001B6722" w:rsidRDefault="00A21577" w:rsidP="00A21577">
            <w:pPr>
              <w:rPr>
                <w:b/>
              </w:rPr>
            </w:pPr>
          </w:p>
        </w:tc>
        <w:tc>
          <w:tcPr>
            <w:tcW w:w="370" w:type="dxa"/>
            <w:shd w:val="clear" w:color="auto" w:fill="E0E0E0"/>
          </w:tcPr>
          <w:p w:rsidR="00A21577" w:rsidRPr="001B6722" w:rsidRDefault="00A21577" w:rsidP="00A21577">
            <w:pPr>
              <w:rPr>
                <w:b/>
              </w:rPr>
            </w:pPr>
          </w:p>
        </w:tc>
        <w:tc>
          <w:tcPr>
            <w:tcW w:w="718" w:type="dxa"/>
            <w:shd w:val="clear" w:color="auto" w:fill="E0E0E0"/>
          </w:tcPr>
          <w:p w:rsidR="00A21577" w:rsidRPr="001B6722" w:rsidRDefault="00A21577" w:rsidP="00A21577">
            <w:pPr>
              <w:rPr>
                <w:b/>
              </w:rPr>
            </w:pPr>
            <w:bookmarkStart w:id="112" w:name="_Toc525557557"/>
            <w:bookmarkStart w:id="113" w:name="_Toc532373074"/>
            <w:bookmarkStart w:id="114" w:name="_Toc532609417"/>
            <w:bookmarkStart w:id="115" w:name="_Toc1549269"/>
            <w:bookmarkStart w:id="116" w:name="_Toc2068452"/>
            <w:bookmarkStart w:id="117" w:name="_Toc134952753"/>
            <w:r w:rsidRPr="001B6722">
              <w:rPr>
                <w:b/>
              </w:rPr>
              <w:t>24</w:t>
            </w:r>
            <w:bookmarkEnd w:id="112"/>
            <w:bookmarkEnd w:id="113"/>
            <w:bookmarkEnd w:id="114"/>
            <w:bookmarkEnd w:id="115"/>
            <w:bookmarkEnd w:id="116"/>
            <w:bookmarkEnd w:id="117"/>
          </w:p>
        </w:tc>
        <w:tc>
          <w:tcPr>
            <w:tcW w:w="552" w:type="dxa"/>
            <w:gridSpan w:val="2"/>
            <w:shd w:val="clear" w:color="auto" w:fill="E0E0E0"/>
          </w:tcPr>
          <w:p w:rsidR="00A21577" w:rsidRPr="001B6722" w:rsidRDefault="00A21577" w:rsidP="00A21577">
            <w:pPr>
              <w:rPr>
                <w:b/>
              </w:rPr>
            </w:pPr>
          </w:p>
        </w:tc>
        <w:tc>
          <w:tcPr>
            <w:tcW w:w="5218" w:type="dxa"/>
            <w:gridSpan w:val="27"/>
            <w:shd w:val="clear" w:color="auto" w:fill="E0E0E0"/>
          </w:tcPr>
          <w:p w:rsidR="00A21577" w:rsidRPr="001B6722" w:rsidRDefault="00A21577" w:rsidP="00A21577">
            <w:pPr>
              <w:rPr>
                <w:b/>
              </w:rPr>
            </w:pPr>
            <w:bookmarkStart w:id="118" w:name="_Toc522947443"/>
            <w:bookmarkStart w:id="119" w:name="_Toc525557558"/>
            <w:bookmarkStart w:id="120" w:name="_Toc134952754"/>
            <w:r w:rsidRPr="001B6722">
              <w:rPr>
                <w:b/>
              </w:rPr>
              <w:t>Nutzungszonen im Nichtbaugebiet</w:t>
            </w:r>
            <w:bookmarkEnd w:id="118"/>
            <w:bookmarkEnd w:id="119"/>
            <w:bookmarkEnd w:id="120"/>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A21577">
        <w:tblPrEx>
          <w:tblLook w:val="00A0" w:firstRow="1" w:lastRow="0" w:firstColumn="1" w:lastColumn="0" w:noHBand="0" w:noVBand="0"/>
        </w:tblPrEx>
        <w:trPr>
          <w:trHeight w:val="20"/>
        </w:trPr>
        <w:tc>
          <w:tcPr>
            <w:tcW w:w="2219" w:type="dxa"/>
            <w:shd w:val="clear" w:color="auto" w:fill="E0E0E0"/>
          </w:tcPr>
          <w:p w:rsidR="00A21577" w:rsidRPr="00102D8D" w:rsidRDefault="00A21577" w:rsidP="00A21577">
            <w:pPr>
              <w:rPr>
                <w:b/>
              </w:rPr>
            </w:pPr>
          </w:p>
        </w:tc>
        <w:tc>
          <w:tcPr>
            <w:tcW w:w="370" w:type="dxa"/>
            <w:shd w:val="clear" w:color="auto" w:fill="E0E0E0"/>
          </w:tcPr>
          <w:p w:rsidR="00A21577" w:rsidRDefault="00A21577" w:rsidP="00A21577"/>
        </w:tc>
        <w:tc>
          <w:tcPr>
            <w:tcW w:w="718" w:type="dxa"/>
            <w:shd w:val="clear" w:color="auto" w:fill="E0E0E0"/>
          </w:tcPr>
          <w:p w:rsidR="00A21577" w:rsidRPr="00102D8D" w:rsidRDefault="00A21577" w:rsidP="00A21577">
            <w:pPr>
              <w:rPr>
                <w:b/>
              </w:rPr>
            </w:pPr>
          </w:p>
        </w:tc>
        <w:tc>
          <w:tcPr>
            <w:tcW w:w="552" w:type="dxa"/>
            <w:gridSpan w:val="2"/>
            <w:shd w:val="clear" w:color="auto" w:fill="E0E0E0"/>
          </w:tcPr>
          <w:p w:rsidR="00A21577" w:rsidRPr="001720E0" w:rsidRDefault="00A21577" w:rsidP="00A21577"/>
        </w:tc>
        <w:tc>
          <w:tcPr>
            <w:tcW w:w="5218" w:type="dxa"/>
            <w:gridSpan w:val="27"/>
            <w:shd w:val="clear" w:color="auto" w:fill="E0E0E0"/>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E0E0E0"/>
          </w:tcPr>
          <w:p w:rsidR="00A21577" w:rsidRPr="00102D8D" w:rsidRDefault="00A21577" w:rsidP="00A21577">
            <w:pPr>
              <w:rPr>
                <w:b/>
              </w:rPr>
            </w:pPr>
            <w:bookmarkStart w:id="121" w:name="_Toc522947444"/>
            <w:bookmarkStart w:id="122" w:name="_Toc525557559"/>
            <w:bookmarkStart w:id="123" w:name="_Toc134952755"/>
            <w:r w:rsidRPr="00102D8D">
              <w:rPr>
                <w:b/>
              </w:rPr>
              <w:t>Landwirtschafts</w:t>
            </w:r>
            <w:r w:rsidRPr="00102D8D">
              <w:rPr>
                <w:b/>
              </w:rPr>
              <w:softHyphen/>
              <w:t xml:space="preserve">zone </w:t>
            </w:r>
            <w:r>
              <w:rPr>
                <w:b/>
              </w:rPr>
              <w:t>(</w:t>
            </w:r>
            <w:r w:rsidRPr="00102D8D">
              <w:rPr>
                <w:b/>
              </w:rPr>
              <w:t>LWZ</w:t>
            </w:r>
            <w:bookmarkEnd w:id="121"/>
            <w:bookmarkEnd w:id="122"/>
            <w:bookmarkEnd w:id="123"/>
            <w:r>
              <w:rPr>
                <w:b/>
              </w:rPr>
              <w:t>)</w:t>
            </w:r>
          </w:p>
        </w:tc>
        <w:tc>
          <w:tcPr>
            <w:tcW w:w="370" w:type="dxa"/>
            <w:shd w:val="clear" w:color="auto" w:fill="E0E0E0"/>
          </w:tcPr>
          <w:p w:rsidR="00A21577" w:rsidRDefault="00A21577" w:rsidP="00A21577"/>
        </w:tc>
        <w:tc>
          <w:tcPr>
            <w:tcW w:w="718" w:type="dxa"/>
            <w:shd w:val="clear" w:color="auto" w:fill="E0E0E0"/>
          </w:tcPr>
          <w:p w:rsidR="00A21577" w:rsidRPr="00102D8D" w:rsidRDefault="00A21577" w:rsidP="00A21577">
            <w:pPr>
              <w:rPr>
                <w:b/>
              </w:rPr>
            </w:pPr>
            <w:bookmarkStart w:id="124" w:name="_Toc522947445"/>
            <w:bookmarkStart w:id="125" w:name="_Toc525557560"/>
            <w:bookmarkStart w:id="126" w:name="_Toc532373077"/>
            <w:bookmarkStart w:id="127" w:name="_Toc532609420"/>
            <w:bookmarkStart w:id="128" w:name="_Toc1549272"/>
            <w:bookmarkStart w:id="129" w:name="_Toc2068455"/>
            <w:bookmarkStart w:id="130" w:name="_Toc134952756"/>
            <w:r w:rsidRPr="00102D8D">
              <w:rPr>
                <w:b/>
              </w:rPr>
              <w:t>241</w:t>
            </w:r>
            <w:bookmarkEnd w:id="124"/>
            <w:bookmarkEnd w:id="125"/>
            <w:bookmarkEnd w:id="126"/>
            <w:bookmarkEnd w:id="127"/>
            <w:bookmarkEnd w:id="128"/>
            <w:bookmarkEnd w:id="129"/>
            <w:bookmarkEnd w:id="130"/>
          </w:p>
        </w:tc>
        <w:tc>
          <w:tcPr>
            <w:tcW w:w="552" w:type="dxa"/>
            <w:gridSpan w:val="2"/>
            <w:shd w:val="clear" w:color="auto" w:fill="E0E0E0"/>
          </w:tcPr>
          <w:p w:rsidR="00A21577" w:rsidRPr="001720E0" w:rsidRDefault="00A21577" w:rsidP="00A21577">
            <w:r w:rsidRPr="001720E0">
              <w:t>1</w:t>
            </w:r>
          </w:p>
        </w:tc>
        <w:tc>
          <w:tcPr>
            <w:tcW w:w="5218" w:type="dxa"/>
            <w:gridSpan w:val="27"/>
            <w:shd w:val="clear" w:color="auto" w:fill="E0E0E0"/>
          </w:tcPr>
          <w:p w:rsidR="00A21577" w:rsidRDefault="00A21577" w:rsidP="00A21577">
            <w:r>
              <w:t xml:space="preserve">In der Landwirtschaftszone richten sich die Nutzung und das Bauen </w:t>
            </w:r>
            <w:r w:rsidR="0014513E">
              <w:t>nach den Vorschriften des eidge</w:t>
            </w:r>
            <w:r>
              <w:t>nössischen und des kantonalen Rechts.</w:t>
            </w:r>
          </w:p>
        </w:tc>
        <w:tc>
          <w:tcPr>
            <w:tcW w:w="424" w:type="dxa"/>
            <w:gridSpan w:val="3"/>
          </w:tcPr>
          <w:p w:rsidR="00A21577" w:rsidRDefault="00A21577" w:rsidP="00A21577"/>
        </w:tc>
        <w:tc>
          <w:tcPr>
            <w:tcW w:w="5144" w:type="dxa"/>
            <w:gridSpan w:val="6"/>
          </w:tcPr>
          <w:p w:rsidR="00A21577" w:rsidRDefault="00A21577" w:rsidP="0014513E">
            <w:pPr>
              <w:pStyle w:val="Kleinschrift"/>
            </w:pPr>
            <w:r>
              <w:t>Vgl. Art. 16 ff., 24 ff. und 37a RPG; Art. 34 ff. und 39 ff. RPV</w:t>
            </w:r>
            <w:r w:rsidRPr="00AC2333">
              <w:t xml:space="preserve">; Art. 80 </w:t>
            </w:r>
            <w:proofErr w:type="spellStart"/>
            <w:r w:rsidRPr="00AC2333">
              <w:t>BauG</w:t>
            </w:r>
            <w:proofErr w:type="spellEnd"/>
            <w:r w:rsidRPr="00AC2333">
              <w:t>.</w:t>
            </w:r>
            <w:r>
              <w:t xml:space="preserve"> Für die Landwirtschaft</w:t>
            </w:r>
            <w:r w:rsidR="0014513E">
              <w:t>szone gelten keine baupolizeili</w:t>
            </w:r>
            <w:r>
              <w:t>chen Masse. Die Gebäudemasse werden im</w:t>
            </w:r>
            <w:r w:rsidR="0014513E">
              <w:t xml:space="preserve"> Einzel</w:t>
            </w:r>
            <w:r w:rsidR="0014513E">
              <w:lastRenderedPageBreak/>
              <w:t>fall entsprechend den Be</w:t>
            </w:r>
            <w:r>
              <w:t>dürfnissen aufgrund der eins</w:t>
            </w:r>
            <w:r w:rsidR="0014513E">
              <w:t>chlägigen Normen der Forschungs</w:t>
            </w:r>
            <w:r>
              <w:t xml:space="preserve">anstalt </w:t>
            </w:r>
            <w:proofErr w:type="spellStart"/>
            <w:r>
              <w:t>Tänikon</w:t>
            </w:r>
            <w:proofErr w:type="spellEnd"/>
            <w:r>
              <w:t xml:space="preserve"> (sog. FAT-Normen) im Baubewilligungsverfahren festgelegt.</w:t>
            </w:r>
          </w:p>
        </w:tc>
      </w:tr>
      <w:tr w:rsidR="00A21577" w:rsidTr="00A21577">
        <w:tblPrEx>
          <w:tblLook w:val="00A0" w:firstRow="1" w:lastRow="0" w:firstColumn="1" w:lastColumn="0" w:noHBand="0" w:noVBand="0"/>
        </w:tblPrEx>
        <w:trPr>
          <w:cantSplit/>
          <w:trHeight w:val="20"/>
        </w:trPr>
        <w:tc>
          <w:tcPr>
            <w:tcW w:w="2219" w:type="dxa"/>
            <w:shd w:val="clear" w:color="auto" w:fill="E0E0E0"/>
          </w:tcPr>
          <w:p w:rsidR="00A21577" w:rsidRPr="00102D8D" w:rsidRDefault="00A21577" w:rsidP="00A21577">
            <w:pPr>
              <w:rPr>
                <w:b/>
              </w:rPr>
            </w:pPr>
          </w:p>
        </w:tc>
        <w:tc>
          <w:tcPr>
            <w:tcW w:w="370" w:type="dxa"/>
            <w:shd w:val="clear" w:color="auto" w:fill="E0E0E0"/>
          </w:tcPr>
          <w:p w:rsidR="00A21577" w:rsidRDefault="00A21577" w:rsidP="00A21577"/>
        </w:tc>
        <w:tc>
          <w:tcPr>
            <w:tcW w:w="718" w:type="dxa"/>
            <w:shd w:val="clear" w:color="auto" w:fill="E0E0E0"/>
          </w:tcPr>
          <w:p w:rsidR="00A21577" w:rsidRPr="00102D8D" w:rsidRDefault="00A21577" w:rsidP="00A21577">
            <w:pPr>
              <w:rPr>
                <w:b/>
              </w:rPr>
            </w:pPr>
          </w:p>
        </w:tc>
        <w:tc>
          <w:tcPr>
            <w:tcW w:w="552" w:type="dxa"/>
            <w:gridSpan w:val="2"/>
            <w:shd w:val="clear" w:color="auto" w:fill="E0E0E0"/>
          </w:tcPr>
          <w:p w:rsidR="00A21577" w:rsidRPr="001720E0" w:rsidRDefault="00A21577" w:rsidP="00A21577"/>
        </w:tc>
        <w:tc>
          <w:tcPr>
            <w:tcW w:w="5218" w:type="dxa"/>
            <w:gridSpan w:val="27"/>
            <w:shd w:val="clear" w:color="auto" w:fill="E0E0E0"/>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shd w:val="clear" w:color="auto" w:fill="E0E0E0"/>
          </w:tcPr>
          <w:p w:rsidR="00A21577" w:rsidRPr="00102D8D" w:rsidRDefault="00A21577" w:rsidP="00A21577">
            <w:pPr>
              <w:rPr>
                <w:b/>
              </w:rPr>
            </w:pPr>
          </w:p>
        </w:tc>
        <w:tc>
          <w:tcPr>
            <w:tcW w:w="370" w:type="dxa"/>
            <w:shd w:val="clear" w:color="auto" w:fill="E0E0E0"/>
          </w:tcPr>
          <w:p w:rsidR="00A21577" w:rsidRDefault="00A21577" w:rsidP="00A21577"/>
        </w:tc>
        <w:tc>
          <w:tcPr>
            <w:tcW w:w="718" w:type="dxa"/>
            <w:shd w:val="clear" w:color="auto" w:fill="E0E0E0"/>
          </w:tcPr>
          <w:p w:rsidR="00A21577" w:rsidRPr="00102D8D" w:rsidRDefault="00A21577" w:rsidP="00A21577">
            <w:pPr>
              <w:rPr>
                <w:b/>
              </w:rPr>
            </w:pPr>
          </w:p>
        </w:tc>
        <w:tc>
          <w:tcPr>
            <w:tcW w:w="552" w:type="dxa"/>
            <w:gridSpan w:val="2"/>
            <w:shd w:val="clear" w:color="auto" w:fill="E0E0E0"/>
          </w:tcPr>
          <w:p w:rsidR="00A21577" w:rsidRPr="001720E0" w:rsidRDefault="00A21577" w:rsidP="00A21577">
            <w:r>
              <w:t>2</w:t>
            </w:r>
          </w:p>
        </w:tc>
        <w:tc>
          <w:tcPr>
            <w:tcW w:w="5218" w:type="dxa"/>
            <w:gridSpan w:val="27"/>
            <w:shd w:val="clear" w:color="auto" w:fill="E0E0E0"/>
          </w:tcPr>
          <w:p w:rsidR="00A21577" w:rsidRDefault="00A21577" w:rsidP="00A21577">
            <w:r>
              <w:t>Es gelten die Vorschriften der ES III.</w:t>
            </w:r>
          </w:p>
          <w:p w:rsidR="00A21577" w:rsidRDefault="00A21577" w:rsidP="00A21577"/>
          <w:p w:rsidR="00A21577" w:rsidRDefault="00A21577" w:rsidP="00A21577"/>
        </w:tc>
        <w:tc>
          <w:tcPr>
            <w:tcW w:w="424" w:type="dxa"/>
            <w:gridSpan w:val="3"/>
          </w:tcPr>
          <w:p w:rsidR="00A21577" w:rsidRDefault="00A21577" w:rsidP="00A21577"/>
        </w:tc>
        <w:tc>
          <w:tcPr>
            <w:tcW w:w="5144" w:type="dxa"/>
            <w:gridSpan w:val="6"/>
          </w:tcPr>
          <w:p w:rsidR="00A21577" w:rsidRDefault="00A21577" w:rsidP="0014513E">
            <w:pPr>
              <w:pStyle w:val="Kleinschrift"/>
            </w:pPr>
            <w:r>
              <w:t>Vgl. Art. 43 LSV.</w:t>
            </w:r>
          </w:p>
        </w:tc>
      </w:tr>
      <w:tr w:rsidR="00A21577" w:rsidRPr="007F75E4" w:rsidTr="00A21577">
        <w:tblPrEx>
          <w:tblLook w:val="00A0" w:firstRow="1" w:lastRow="0" w:firstColumn="1" w:lastColumn="0" w:noHBand="0" w:noVBand="0"/>
        </w:tblPrEx>
        <w:trPr>
          <w:cantSplit/>
          <w:trHeight w:val="20"/>
        </w:trPr>
        <w:tc>
          <w:tcPr>
            <w:tcW w:w="2219" w:type="dxa"/>
          </w:tcPr>
          <w:p w:rsidR="00A21577" w:rsidRDefault="00A21577" w:rsidP="00A21577">
            <w:pPr>
              <w:rPr>
                <w:b/>
              </w:rPr>
            </w:pPr>
            <w:r>
              <w:rPr>
                <w:b/>
              </w:rPr>
              <w:t>Intensivlandwirtschaftszone (ILWZ)</w:t>
            </w:r>
          </w:p>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r>
              <w:rPr>
                <w:b/>
              </w:rPr>
              <w:t>242</w:t>
            </w:r>
          </w:p>
        </w:tc>
        <w:tc>
          <w:tcPr>
            <w:tcW w:w="552" w:type="dxa"/>
            <w:gridSpan w:val="2"/>
          </w:tcPr>
          <w:p w:rsidR="00A21577" w:rsidRPr="001720E0" w:rsidRDefault="00A21577" w:rsidP="00A21577"/>
        </w:tc>
        <w:tc>
          <w:tcPr>
            <w:tcW w:w="5218" w:type="dxa"/>
            <w:gridSpan w:val="27"/>
          </w:tcPr>
          <w:p w:rsidR="00A21577" w:rsidRDefault="00A21577" w:rsidP="0014513E">
            <w:r>
              <w:t>Die Intensivlandwirtschaftszone ist eine ausserhalb der Bauzone gelegene besondere Landwirtschaftszone, in welcher Bauten und Anlagen nach Art. 16a Abs. 3 RPG zugelassen sind.</w:t>
            </w:r>
          </w:p>
        </w:tc>
        <w:tc>
          <w:tcPr>
            <w:tcW w:w="424" w:type="dxa"/>
            <w:gridSpan w:val="3"/>
          </w:tcPr>
          <w:p w:rsidR="00A21577" w:rsidRDefault="00A21577" w:rsidP="00A21577"/>
        </w:tc>
        <w:tc>
          <w:tcPr>
            <w:tcW w:w="5144" w:type="dxa"/>
            <w:gridSpan w:val="6"/>
          </w:tcPr>
          <w:p w:rsidR="00A21577" w:rsidRPr="007F75E4" w:rsidRDefault="00A21577" w:rsidP="00A21577">
            <w:pPr>
              <w:pStyle w:val="Standard9"/>
            </w:pPr>
          </w:p>
        </w:tc>
      </w:tr>
      <w:tr w:rsidR="00A21577" w:rsidRPr="00AC2333" w:rsidTr="00A21577">
        <w:tblPrEx>
          <w:tblLook w:val="00A0" w:firstRow="1" w:lastRow="0" w:firstColumn="1" w:lastColumn="0" w:noHBand="0" w:noVBand="0"/>
        </w:tblPrEx>
        <w:trPr>
          <w:cantSplit/>
          <w:trHeight w:val="20"/>
        </w:trPr>
        <w:tc>
          <w:tcPr>
            <w:tcW w:w="2219" w:type="dxa"/>
          </w:tcPr>
          <w:p w:rsidR="00A21577" w:rsidRPr="004A1920" w:rsidRDefault="00A21577" w:rsidP="00A21577">
            <w:pPr>
              <w:rPr>
                <w:b/>
              </w:rPr>
            </w:pPr>
            <w:bookmarkStart w:id="131" w:name="_Toc522947446"/>
            <w:bookmarkStart w:id="132" w:name="_Toc525557561"/>
            <w:bookmarkStart w:id="133" w:name="_Toc134952757"/>
            <w:r w:rsidRPr="00102D8D">
              <w:rPr>
                <w:b/>
              </w:rPr>
              <w:t>Intensivlandwirt</w:t>
            </w:r>
            <w:r>
              <w:rPr>
                <w:b/>
              </w:rPr>
              <w:t>-</w:t>
            </w:r>
            <w:proofErr w:type="spellStart"/>
            <w:r w:rsidRPr="00102D8D">
              <w:rPr>
                <w:b/>
              </w:rPr>
              <w:t>schaftszone</w:t>
            </w:r>
            <w:proofErr w:type="spellEnd"/>
            <w:r w:rsidRPr="00102D8D">
              <w:rPr>
                <w:b/>
              </w:rPr>
              <w:t xml:space="preserve"> «A»</w:t>
            </w:r>
            <w:r>
              <w:rPr>
                <w:b/>
              </w:rPr>
              <w:br/>
              <w:t>(</w:t>
            </w:r>
            <w:bookmarkEnd w:id="131"/>
            <w:bookmarkEnd w:id="132"/>
            <w:r w:rsidRPr="00102D8D">
              <w:rPr>
                <w:b/>
              </w:rPr>
              <w:t>ILW</w:t>
            </w:r>
            <w:r>
              <w:rPr>
                <w:b/>
              </w:rPr>
              <w:t>Z</w:t>
            </w:r>
            <w:r w:rsidRPr="00102D8D">
              <w:rPr>
                <w:b/>
              </w:rPr>
              <w:t xml:space="preserve"> A</w:t>
            </w:r>
            <w:bookmarkEnd w:id="133"/>
            <w:r>
              <w:rPr>
                <w:b/>
              </w:rPr>
              <w:t>)</w:t>
            </w:r>
          </w:p>
          <w:p w:rsidR="00A21577" w:rsidRDefault="00A21577" w:rsidP="00A21577">
            <w:pPr>
              <w:rPr>
                <w:b/>
              </w:rPr>
            </w:pPr>
          </w:p>
          <w:p w:rsidR="00A21577" w:rsidRPr="004A1920" w:rsidRDefault="00A21577" w:rsidP="00A21577">
            <w:pPr>
              <w:rPr>
                <w:b/>
              </w:rPr>
            </w:pPr>
            <w:r w:rsidRPr="004A1920">
              <w:rPr>
                <w:b/>
              </w:rPr>
              <w:t>Garten- und produzierender Gemüsebau</w:t>
            </w:r>
          </w:p>
        </w:tc>
        <w:tc>
          <w:tcPr>
            <w:tcW w:w="370" w:type="dxa"/>
          </w:tcPr>
          <w:p w:rsidR="00A21577" w:rsidRDefault="00A21577" w:rsidP="00A21577"/>
        </w:tc>
        <w:tc>
          <w:tcPr>
            <w:tcW w:w="718" w:type="dxa"/>
          </w:tcPr>
          <w:p w:rsidR="00A21577" w:rsidRPr="00102D8D" w:rsidRDefault="00A21577" w:rsidP="00A21577">
            <w:pPr>
              <w:rPr>
                <w:b/>
              </w:rPr>
            </w:pPr>
            <w:bookmarkStart w:id="134" w:name="_Toc522947447"/>
            <w:bookmarkStart w:id="135" w:name="_Toc525557562"/>
            <w:bookmarkStart w:id="136" w:name="_Toc532373079"/>
            <w:bookmarkStart w:id="137" w:name="_Toc532609422"/>
            <w:bookmarkStart w:id="138" w:name="_Toc1549274"/>
            <w:bookmarkStart w:id="139" w:name="_Toc2068457"/>
            <w:bookmarkStart w:id="140" w:name="_Toc134952758"/>
            <w:r w:rsidRPr="00102D8D">
              <w:rPr>
                <w:b/>
              </w:rPr>
              <w:t>24</w:t>
            </w:r>
            <w:r>
              <w:rPr>
                <w:b/>
              </w:rPr>
              <w:t>3</w:t>
            </w:r>
            <w:bookmarkEnd w:id="134"/>
            <w:bookmarkEnd w:id="135"/>
            <w:bookmarkEnd w:id="136"/>
            <w:bookmarkEnd w:id="137"/>
            <w:bookmarkEnd w:id="138"/>
            <w:bookmarkEnd w:id="139"/>
            <w:bookmarkEnd w:id="140"/>
          </w:p>
        </w:tc>
        <w:tc>
          <w:tcPr>
            <w:tcW w:w="552" w:type="dxa"/>
            <w:gridSpan w:val="2"/>
          </w:tcPr>
          <w:p w:rsidR="00A21577" w:rsidRPr="001720E0" w:rsidRDefault="00A21577" w:rsidP="00A21577">
            <w:r w:rsidRPr="001720E0">
              <w:t>1</w:t>
            </w:r>
          </w:p>
        </w:tc>
        <w:tc>
          <w:tcPr>
            <w:tcW w:w="5218" w:type="dxa"/>
            <w:gridSpan w:val="27"/>
          </w:tcPr>
          <w:p w:rsidR="00A21577" w:rsidRDefault="00A21577" w:rsidP="0014513E">
            <w:r>
              <w:t xml:space="preserve">Die Intensivlandwirtschafszone «A» dient der überwiegend oder ausschliesslich bodenunabhängigen, landwirtschaftlichen und gartenbaulichen Nutzung im Bereich der pflanzenbaulichen Produktion. </w:t>
            </w:r>
          </w:p>
        </w:tc>
        <w:tc>
          <w:tcPr>
            <w:tcW w:w="424" w:type="dxa"/>
            <w:gridSpan w:val="3"/>
          </w:tcPr>
          <w:p w:rsidR="00A21577" w:rsidRDefault="00A21577" w:rsidP="00A21577"/>
        </w:tc>
        <w:tc>
          <w:tcPr>
            <w:tcW w:w="5144" w:type="dxa"/>
            <w:gridSpan w:val="6"/>
          </w:tcPr>
          <w:p w:rsidR="00A21577" w:rsidRDefault="00A21577" w:rsidP="0014513E">
            <w:pPr>
              <w:pStyle w:val="Kleinschrift"/>
              <w:rPr>
                <w:lang w:val="en-GB"/>
              </w:rPr>
            </w:pPr>
            <w:proofErr w:type="spellStart"/>
            <w:r>
              <w:rPr>
                <w:lang w:val="en-GB"/>
              </w:rPr>
              <w:t>Vgl</w:t>
            </w:r>
            <w:proofErr w:type="spellEnd"/>
            <w:r>
              <w:rPr>
                <w:lang w:val="en-GB"/>
              </w:rPr>
              <w:t>. Art. 16a Abs. 3 RPG.</w:t>
            </w:r>
          </w:p>
          <w:p w:rsidR="00A21577" w:rsidRPr="00AC2333" w:rsidRDefault="00A21577" w:rsidP="0014513E">
            <w:pPr>
              <w:pStyle w:val="Kleinschrift"/>
            </w:pPr>
            <w:r w:rsidRPr="00AC2333">
              <w:t>Vgl. zum Ganzen auch AHOP Intensivlandwirtschaftszone</w:t>
            </w:r>
            <w:r>
              <w:t>n</w:t>
            </w:r>
          </w:p>
        </w:tc>
      </w:tr>
      <w:tr w:rsidR="00A21577" w:rsidRPr="00AC2333" w:rsidTr="00A21577">
        <w:tblPrEx>
          <w:tblLook w:val="00A0" w:firstRow="1" w:lastRow="0" w:firstColumn="1" w:lastColumn="0" w:noHBand="0" w:noVBand="0"/>
        </w:tblPrEx>
        <w:trPr>
          <w:cantSplit/>
          <w:trHeight w:val="20"/>
        </w:trPr>
        <w:tc>
          <w:tcPr>
            <w:tcW w:w="2219" w:type="dxa"/>
          </w:tcPr>
          <w:p w:rsidR="00A21577" w:rsidRPr="00AC2333" w:rsidRDefault="00A21577" w:rsidP="00A21577">
            <w:pPr>
              <w:rPr>
                <w:b/>
              </w:rPr>
            </w:pPr>
          </w:p>
        </w:tc>
        <w:tc>
          <w:tcPr>
            <w:tcW w:w="370" w:type="dxa"/>
          </w:tcPr>
          <w:p w:rsidR="00A21577" w:rsidRPr="00AC2333" w:rsidRDefault="00A21577" w:rsidP="00A21577"/>
        </w:tc>
        <w:tc>
          <w:tcPr>
            <w:tcW w:w="718" w:type="dxa"/>
          </w:tcPr>
          <w:p w:rsidR="00A21577" w:rsidRPr="00AC2333" w:rsidRDefault="00A21577" w:rsidP="00A21577">
            <w:pPr>
              <w:rPr>
                <w:b/>
              </w:rPr>
            </w:pPr>
          </w:p>
        </w:tc>
        <w:tc>
          <w:tcPr>
            <w:tcW w:w="552" w:type="dxa"/>
            <w:gridSpan w:val="2"/>
          </w:tcPr>
          <w:p w:rsidR="00A21577" w:rsidRPr="00AC2333" w:rsidRDefault="00A21577" w:rsidP="00A21577"/>
        </w:tc>
        <w:tc>
          <w:tcPr>
            <w:tcW w:w="5218" w:type="dxa"/>
            <w:gridSpan w:val="27"/>
          </w:tcPr>
          <w:p w:rsidR="00A21577" w:rsidRPr="00AC2333" w:rsidRDefault="00A21577" w:rsidP="00A21577"/>
        </w:tc>
        <w:tc>
          <w:tcPr>
            <w:tcW w:w="424" w:type="dxa"/>
            <w:gridSpan w:val="3"/>
          </w:tcPr>
          <w:p w:rsidR="00A21577" w:rsidRPr="00AC2333" w:rsidRDefault="00A21577" w:rsidP="00A21577"/>
        </w:tc>
        <w:tc>
          <w:tcPr>
            <w:tcW w:w="5144" w:type="dxa"/>
            <w:gridSpan w:val="6"/>
          </w:tcPr>
          <w:p w:rsidR="00A21577" w:rsidRPr="00AC2333"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7F75E4" w:rsidRDefault="00A21577" w:rsidP="00A21577">
            <w:r>
              <w:lastRenderedPageBreak/>
              <w:t>Gestaltung und Anordnung der Bauten</w:t>
            </w:r>
          </w:p>
        </w:tc>
        <w:tc>
          <w:tcPr>
            <w:tcW w:w="370" w:type="dxa"/>
          </w:tcPr>
          <w:p w:rsidR="00A21577" w:rsidRPr="00AC2333" w:rsidRDefault="00A21577" w:rsidP="00A21577"/>
        </w:tc>
        <w:tc>
          <w:tcPr>
            <w:tcW w:w="718" w:type="dxa"/>
          </w:tcPr>
          <w:p w:rsidR="00A21577" w:rsidRPr="00AC2333"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14513E">
            <w:r>
              <w:t>Die Bauten und Anlagen sind möglichst optimal ins Orts- und Landschaftsbild sowie ins Terrain einzupassen und an Siedlungsteile oder Hofgruppen anzugliedern.</w:t>
            </w:r>
          </w:p>
          <w:p w:rsidR="00A21577" w:rsidRDefault="00A21577" w:rsidP="0014513E"/>
          <w:p w:rsidR="00A21577" w:rsidRDefault="00A21577" w:rsidP="0014513E">
            <w:r>
              <w:t>Die Bauten und Anlagen sind unter Beachtung der ortsüblichen Gegebenheiten bezüglich Grösse, Höhe, Anordnung, Material, Farbe usw. möglichst optimal in die Landschaft zu integrieren.</w:t>
            </w:r>
          </w:p>
          <w:p w:rsidR="00A21577" w:rsidRDefault="00A21577" w:rsidP="0014513E"/>
          <w:p w:rsidR="00A21577" w:rsidRDefault="00A21577" w:rsidP="0014513E">
            <w:r>
              <w:t xml:space="preserve">Die Bauten und Anlagen sind so anzuordnen, dass </w:t>
            </w:r>
          </w:p>
          <w:p w:rsidR="00A21577" w:rsidRDefault="00A21577" w:rsidP="0014513E"/>
          <w:p w:rsidR="00A21577" w:rsidRDefault="00A21577" w:rsidP="0014513E">
            <w:r>
              <w:t>Boden- und Terrainveränderungen minimiert werden</w:t>
            </w:r>
          </w:p>
          <w:p w:rsidR="00A21577" w:rsidRDefault="00A21577" w:rsidP="0014513E">
            <w:r>
              <w:t xml:space="preserve">die </w:t>
            </w:r>
            <w:proofErr w:type="spellStart"/>
            <w:r>
              <w:t>unüberbauten</w:t>
            </w:r>
            <w:proofErr w:type="spellEnd"/>
            <w:r>
              <w:t xml:space="preserve"> Teile der Intensivlandwirtschaftszone als zusammenhängend </w:t>
            </w:r>
            <w:proofErr w:type="spellStart"/>
            <w:r>
              <w:t>bewirtschaftbares</w:t>
            </w:r>
            <w:proofErr w:type="spellEnd"/>
            <w:r>
              <w:t xml:space="preserve"> Kulturland erhalten bleiben.</w:t>
            </w:r>
          </w:p>
          <w:p w:rsidR="00A21577" w:rsidRDefault="00A21577" w:rsidP="0014513E">
            <w:r>
              <w:t>Es gelten die Vorschriften über die Dachgestaltung der Landwirtschaftszone gemäss Art.… des Baureglements.</w:t>
            </w:r>
          </w:p>
          <w:p w:rsidR="00A21577" w:rsidRDefault="00A21577" w:rsidP="0014513E"/>
          <w:p w:rsidR="00A21577" w:rsidRDefault="00A21577" w:rsidP="0014513E">
            <w:r>
              <w:t>Variante: Die Orientierung und Gestaltung der neuen Dächer richtet sich nach der in der bestehenden</w:t>
            </w:r>
          </w:p>
          <w:p w:rsidR="00A21577" w:rsidRDefault="00A21577" w:rsidP="0014513E">
            <w:r>
              <w:t>Gebäudegruppe vorherrschenden Art und Weise: …</w:t>
            </w:r>
          </w:p>
          <w:p w:rsidR="00A21577" w:rsidRDefault="00A21577" w:rsidP="0014513E"/>
          <w:p w:rsidR="00A21577" w:rsidRDefault="00A21577" w:rsidP="0014513E">
            <w:r>
              <w:t>Die maximale Höhe von Stützma</w:t>
            </w:r>
            <w:r w:rsidR="0014513E">
              <w:t>uern und -bauwerken beträgt … m</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4D0F50" w:rsidRDefault="00A21577" w:rsidP="00A21577">
            <w:r>
              <w:t>Gebäudemasse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t>3</w:t>
            </w:r>
          </w:p>
        </w:tc>
        <w:tc>
          <w:tcPr>
            <w:tcW w:w="5218" w:type="dxa"/>
            <w:gridSpan w:val="27"/>
          </w:tcPr>
          <w:p w:rsidR="00A21577" w:rsidRDefault="00A21577" w:rsidP="00A21577">
            <w:r>
              <w:t>Bauten und Anlagen dürfen folgende maximale Gebäudemasse nicht überschreiten:</w:t>
            </w:r>
          </w:p>
          <w:p w:rsidR="00A21577" w:rsidRDefault="00A21577" w:rsidP="00A21577"/>
          <w:p w:rsidR="00A21577" w:rsidRDefault="00A21577" w:rsidP="00940B38">
            <w:pPr>
              <w:pStyle w:val="Listenabsatz"/>
              <w:numPr>
                <w:ilvl w:val="0"/>
                <w:numId w:val="13"/>
              </w:numPr>
              <w:spacing w:after="220" w:line="280" w:lineRule="atLeast"/>
            </w:pPr>
            <w:r>
              <w:t>Gesamthöhe … m</w:t>
            </w:r>
          </w:p>
          <w:p w:rsidR="00A21577" w:rsidRDefault="00A21577" w:rsidP="00940B38">
            <w:pPr>
              <w:pStyle w:val="Listenabsatz"/>
              <w:numPr>
                <w:ilvl w:val="0"/>
                <w:numId w:val="13"/>
              </w:numPr>
              <w:spacing w:after="220" w:line="280" w:lineRule="atLeast"/>
            </w:pPr>
            <w:r>
              <w:t>Gebäudelänge … m</w:t>
            </w:r>
          </w:p>
          <w:p w:rsidR="00A21577" w:rsidRDefault="00A21577" w:rsidP="00940B38">
            <w:pPr>
              <w:pStyle w:val="Listenabsatz"/>
              <w:numPr>
                <w:ilvl w:val="0"/>
                <w:numId w:val="13"/>
              </w:numPr>
              <w:spacing w:after="220" w:line="280" w:lineRule="atLeast"/>
            </w:pPr>
            <w:r>
              <w:t>Gebäudebreite … m</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A21577"/>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r>
              <w:lastRenderedPageBreak/>
              <w:t>Grenzabstände</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4</w:t>
            </w:r>
          </w:p>
        </w:tc>
        <w:tc>
          <w:tcPr>
            <w:tcW w:w="5218" w:type="dxa"/>
            <w:gridSpan w:val="27"/>
          </w:tcPr>
          <w:p w:rsidR="00E029D8" w:rsidRDefault="00E029D8" w:rsidP="00E029D8">
            <w:r>
              <w:t>Es gelten folgende minimalen Grenzabstände:</w:t>
            </w:r>
          </w:p>
          <w:p w:rsidR="00E029D8" w:rsidRDefault="00E029D8" w:rsidP="00E029D8">
            <w:r>
              <w:t>Kleiner Grenzabstand: … m, grosser Grenzabstand: … m</w:t>
            </w:r>
          </w:p>
          <w:p w:rsidR="00E029D8" w:rsidRDefault="00E029D8" w:rsidP="00E029D8"/>
          <w:p w:rsidR="00E029D8" w:rsidRDefault="00E029D8" w:rsidP="00A21577">
            <w:r>
              <w:t>Grössere Grenzabstände aufgrund des Immissionsschutzes bleiben vorbehalten.</w:t>
            </w:r>
          </w:p>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r>
              <w:t>Lärmschutz</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5</w:t>
            </w:r>
          </w:p>
        </w:tc>
        <w:tc>
          <w:tcPr>
            <w:tcW w:w="5218" w:type="dxa"/>
            <w:gridSpan w:val="27"/>
          </w:tcPr>
          <w:p w:rsidR="00E029D8" w:rsidRDefault="00E029D8" w:rsidP="00E029D8">
            <w:r>
              <w:t>Es gelten die Bestimmungen der ES III.</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rPr>
                <w:lang w:val="en-US"/>
              </w:rPr>
            </w:pPr>
            <w:proofErr w:type="spellStart"/>
            <w:r w:rsidRPr="004D0F50">
              <w:rPr>
                <w:lang w:val="en-US"/>
              </w:rPr>
              <w:t>Vgl</w:t>
            </w:r>
            <w:proofErr w:type="spellEnd"/>
            <w:r w:rsidRPr="004D0F50">
              <w:rPr>
                <w:lang w:val="en-US"/>
              </w:rPr>
              <w:t>. Art. 43 LSV.</w:t>
            </w: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4D0F50" w:rsidRDefault="00E029D8" w:rsidP="00E029D8">
            <w:pPr>
              <w:pStyle w:val="Kleinschrift"/>
              <w:rPr>
                <w:lang w:val="en-US"/>
              </w:rPr>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r>
              <w:t>Erschliessung</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6</w:t>
            </w:r>
          </w:p>
        </w:tc>
        <w:tc>
          <w:tcPr>
            <w:tcW w:w="5218" w:type="dxa"/>
            <w:gridSpan w:val="27"/>
          </w:tcPr>
          <w:p w:rsidR="00E029D8" w:rsidRDefault="00E029D8" w:rsidP="00E029D8">
            <w:r>
              <w:t>Die Kosten für Bau, Betrieb und Unterhalt der Erschliessungsanlagen in der Intensivlandwirtschaftszone gehen zu Lasten der Grundeigentümerinnen und –</w:t>
            </w:r>
            <w:proofErr w:type="spellStart"/>
            <w:r>
              <w:t>eigentümer</w:t>
            </w:r>
            <w:proofErr w:type="spellEnd"/>
            <w:r>
              <w:t xml:space="preserve"> oder Bauberechtigten dieser Zone.</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r>
              <w:t>Entfernungsauflage</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7</w:t>
            </w:r>
          </w:p>
        </w:tc>
        <w:tc>
          <w:tcPr>
            <w:tcW w:w="5218" w:type="dxa"/>
            <w:gridSpan w:val="27"/>
          </w:tcPr>
          <w:p w:rsidR="00E029D8" w:rsidRDefault="00E029D8" w:rsidP="00E029D8">
            <w:r>
              <w:t>Baubewilligungen für Bauten und Anlagen in der Intensivlandwirtschaftszone sind mit der Auflage zu erteilen, dass diese nach Wegfall der ursprünglichen Zweckbestimmung zu entfernen und das natürliche Terrain wiederherzustellen sind.</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roofErr w:type="spellStart"/>
            <w:r w:rsidRPr="004D0F50">
              <w:rPr>
                <w:lang w:val="en-US"/>
              </w:rPr>
              <w:t>Vgl</w:t>
            </w:r>
            <w:proofErr w:type="spellEnd"/>
            <w:r w:rsidRPr="004D0F50">
              <w:rPr>
                <w:lang w:val="en-US"/>
              </w:rPr>
              <w:t xml:space="preserve">. Art. 84a </w:t>
            </w:r>
            <w:proofErr w:type="spellStart"/>
            <w:r w:rsidRPr="004D0F50">
              <w:rPr>
                <w:lang w:val="en-US"/>
              </w:rPr>
              <w:t>BauG</w:t>
            </w:r>
            <w:proofErr w:type="spellEnd"/>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4D0F50" w:rsidRDefault="00E029D8" w:rsidP="00E029D8">
            <w:pPr>
              <w:pStyle w:val="Kleinschrift"/>
              <w:rPr>
                <w:lang w:val="en-US"/>
              </w:rPr>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E029D8">
            <w:r>
              <w:lastRenderedPageBreak/>
              <w:t>Umgebungsgestaltung</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8</w:t>
            </w:r>
          </w:p>
        </w:tc>
        <w:tc>
          <w:tcPr>
            <w:tcW w:w="5218" w:type="dxa"/>
            <w:gridSpan w:val="27"/>
          </w:tcPr>
          <w:p w:rsidR="00E029D8" w:rsidRDefault="00E029D8" w:rsidP="00E029D8">
            <w:r>
              <w:t>Mit jedem Baugesuch ist ein Umgebungsgestaltungsplan einzureichen. Er ist integrierender Bestandteil und regelt die Einordnung der Bauten und ihre Material- und Farbwahl sowie die Bepflanzung und Gestaltung der Umgebung.</w:t>
            </w:r>
          </w:p>
          <w:p w:rsidR="00E029D8" w:rsidRDefault="00E029D8" w:rsidP="00E029D8"/>
          <w:p w:rsidR="00E029D8" w:rsidRDefault="00E029D8" w:rsidP="00E029D8">
            <w:r>
              <w:t>Dabei sind folgende Grundsätze zu beachten:</w:t>
            </w:r>
          </w:p>
          <w:p w:rsidR="00E029D8" w:rsidRDefault="00E029D8" w:rsidP="00E029D8"/>
          <w:p w:rsidR="00E029D8" w:rsidRDefault="00E029D8" w:rsidP="00940B38">
            <w:pPr>
              <w:pStyle w:val="Listenabsatz"/>
              <w:numPr>
                <w:ilvl w:val="0"/>
                <w:numId w:val="14"/>
              </w:numPr>
              <w:spacing w:after="220" w:line="280" w:lineRule="atLeast"/>
            </w:pPr>
            <w:r>
              <w:t>Sichtschutz an gut einsehbaren Stellen</w:t>
            </w:r>
          </w:p>
          <w:p w:rsidR="00E029D8" w:rsidRDefault="00E029D8" w:rsidP="00940B38">
            <w:pPr>
              <w:pStyle w:val="Listenabsatz"/>
              <w:numPr>
                <w:ilvl w:val="0"/>
                <w:numId w:val="14"/>
              </w:numPr>
              <w:spacing w:after="220" w:line="280" w:lineRule="atLeast"/>
            </w:pPr>
            <w:r>
              <w:t>Minimierung von Terrainveränderungen</w:t>
            </w:r>
          </w:p>
          <w:p w:rsidR="00E029D8" w:rsidRDefault="00E029D8" w:rsidP="00940B38">
            <w:pPr>
              <w:pStyle w:val="Listenabsatz"/>
              <w:numPr>
                <w:ilvl w:val="0"/>
                <w:numId w:val="14"/>
              </w:numPr>
              <w:spacing w:after="220" w:line="280" w:lineRule="atLeast"/>
            </w:pPr>
            <w:r>
              <w:t>Erhaltung und Vernetzung von Biotopen</w:t>
            </w:r>
          </w:p>
          <w:p w:rsidR="00E029D8" w:rsidRDefault="00E029D8" w:rsidP="00E029D8">
            <w:r>
              <w:t>Übergänge von bebautem Areal in die Umgebung sind landschaftsverträglich und schonend zu gestalten.</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A21577" w:rsidRPr="00F75275" w:rsidTr="00A21577">
        <w:tblPrEx>
          <w:tblLook w:val="00A0" w:firstRow="1" w:lastRow="0" w:firstColumn="1" w:lastColumn="0" w:noHBand="0" w:noVBand="0"/>
        </w:tblPrEx>
        <w:trPr>
          <w:trHeight w:val="20"/>
        </w:trPr>
        <w:tc>
          <w:tcPr>
            <w:tcW w:w="2219" w:type="dxa"/>
          </w:tcPr>
          <w:p w:rsidR="00A21577" w:rsidRPr="00254B33" w:rsidRDefault="00A21577" w:rsidP="00A21577">
            <w:pPr>
              <w:rPr>
                <w:b/>
              </w:rPr>
            </w:pPr>
          </w:p>
        </w:tc>
        <w:tc>
          <w:tcPr>
            <w:tcW w:w="370" w:type="dxa"/>
          </w:tcPr>
          <w:p w:rsidR="00A21577" w:rsidRPr="00254B33" w:rsidRDefault="00A21577" w:rsidP="00A21577"/>
        </w:tc>
        <w:tc>
          <w:tcPr>
            <w:tcW w:w="718" w:type="dxa"/>
          </w:tcPr>
          <w:p w:rsidR="00A21577" w:rsidRPr="00254B33" w:rsidRDefault="00A21577" w:rsidP="00A21577">
            <w:pPr>
              <w:rPr>
                <w:b/>
              </w:rPr>
            </w:pPr>
          </w:p>
        </w:tc>
        <w:tc>
          <w:tcPr>
            <w:tcW w:w="552" w:type="dxa"/>
            <w:gridSpan w:val="2"/>
          </w:tcPr>
          <w:p w:rsidR="00A21577" w:rsidRPr="00254B33" w:rsidRDefault="00A21577" w:rsidP="00A21577"/>
        </w:tc>
        <w:tc>
          <w:tcPr>
            <w:tcW w:w="5218" w:type="dxa"/>
            <w:gridSpan w:val="27"/>
          </w:tcPr>
          <w:p w:rsidR="00A21577" w:rsidRPr="00254B33" w:rsidRDefault="00A21577" w:rsidP="00A21577"/>
        </w:tc>
        <w:tc>
          <w:tcPr>
            <w:tcW w:w="424" w:type="dxa"/>
            <w:gridSpan w:val="3"/>
          </w:tcPr>
          <w:p w:rsidR="00A21577" w:rsidRPr="00254B33" w:rsidRDefault="00A21577" w:rsidP="00A21577"/>
        </w:tc>
        <w:tc>
          <w:tcPr>
            <w:tcW w:w="5144" w:type="dxa"/>
            <w:gridSpan w:val="6"/>
          </w:tcPr>
          <w:p w:rsidR="00A21577" w:rsidRPr="00254B33"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Default="00A21577" w:rsidP="00A21577">
            <w:pPr>
              <w:rPr>
                <w:b/>
              </w:rPr>
            </w:pPr>
            <w:bookmarkStart w:id="141" w:name="_Toc522947448"/>
            <w:bookmarkStart w:id="142" w:name="_Toc525557563"/>
            <w:bookmarkStart w:id="143" w:name="_Toc134952759"/>
            <w:r w:rsidRPr="00102D8D">
              <w:rPr>
                <w:b/>
              </w:rPr>
              <w:t>Intensivlandwirt</w:t>
            </w:r>
            <w:r>
              <w:rPr>
                <w:b/>
              </w:rPr>
              <w:t>-</w:t>
            </w:r>
            <w:proofErr w:type="spellStart"/>
            <w:r w:rsidRPr="00102D8D">
              <w:rPr>
                <w:b/>
              </w:rPr>
              <w:t>schaftszone</w:t>
            </w:r>
            <w:proofErr w:type="spellEnd"/>
            <w:r w:rsidRPr="00102D8D">
              <w:rPr>
                <w:b/>
              </w:rPr>
              <w:t xml:space="preserve"> «</w:t>
            </w:r>
            <w:bookmarkEnd w:id="141"/>
            <w:bookmarkEnd w:id="142"/>
            <w:r w:rsidRPr="00102D8D">
              <w:rPr>
                <w:b/>
              </w:rPr>
              <w:t xml:space="preserve">B» </w:t>
            </w:r>
            <w:r>
              <w:rPr>
                <w:b/>
              </w:rPr>
              <w:br/>
              <w:t>(</w:t>
            </w:r>
            <w:r w:rsidRPr="00102D8D">
              <w:rPr>
                <w:b/>
              </w:rPr>
              <w:t>ILW</w:t>
            </w:r>
            <w:r>
              <w:rPr>
                <w:b/>
              </w:rPr>
              <w:t>Z</w:t>
            </w:r>
            <w:r w:rsidRPr="00102D8D">
              <w:rPr>
                <w:b/>
              </w:rPr>
              <w:t xml:space="preserve"> B</w:t>
            </w:r>
            <w:bookmarkEnd w:id="143"/>
            <w:r>
              <w:rPr>
                <w:b/>
              </w:rPr>
              <w:t>)</w:t>
            </w:r>
          </w:p>
          <w:p w:rsidR="00A21577" w:rsidRDefault="00A21577" w:rsidP="00A21577">
            <w:pPr>
              <w:rPr>
                <w:b/>
              </w:rPr>
            </w:pPr>
          </w:p>
          <w:p w:rsidR="00A21577" w:rsidRPr="00102D8D" w:rsidRDefault="00A21577" w:rsidP="00A21577">
            <w:pPr>
              <w:rPr>
                <w:b/>
              </w:rPr>
            </w:pPr>
            <w:r>
              <w:rPr>
                <w:b/>
              </w:rPr>
              <w:t>Tierhaltung</w:t>
            </w:r>
          </w:p>
        </w:tc>
        <w:tc>
          <w:tcPr>
            <w:tcW w:w="370" w:type="dxa"/>
          </w:tcPr>
          <w:p w:rsidR="00A21577" w:rsidRDefault="00A21577" w:rsidP="00A21577"/>
        </w:tc>
        <w:tc>
          <w:tcPr>
            <w:tcW w:w="718" w:type="dxa"/>
          </w:tcPr>
          <w:p w:rsidR="00A21577" w:rsidRPr="00102D8D" w:rsidRDefault="00A21577" w:rsidP="00A21577">
            <w:pPr>
              <w:rPr>
                <w:b/>
              </w:rPr>
            </w:pPr>
            <w:bookmarkStart w:id="144" w:name="_Toc522947449"/>
            <w:bookmarkStart w:id="145" w:name="_Toc525557564"/>
            <w:bookmarkStart w:id="146" w:name="_Toc532373081"/>
            <w:bookmarkStart w:id="147" w:name="_Toc532609424"/>
            <w:bookmarkStart w:id="148" w:name="_Toc1549276"/>
            <w:bookmarkStart w:id="149" w:name="_Toc2068459"/>
            <w:bookmarkStart w:id="150" w:name="_Toc134952760"/>
            <w:r w:rsidRPr="00102D8D">
              <w:rPr>
                <w:b/>
              </w:rPr>
              <w:t>24</w:t>
            </w:r>
            <w:r>
              <w:rPr>
                <w:b/>
              </w:rPr>
              <w:t>4</w:t>
            </w:r>
            <w:bookmarkEnd w:id="144"/>
            <w:bookmarkEnd w:id="145"/>
            <w:bookmarkEnd w:id="146"/>
            <w:bookmarkEnd w:id="147"/>
            <w:bookmarkEnd w:id="148"/>
            <w:bookmarkEnd w:id="149"/>
            <w:bookmarkEnd w:id="150"/>
          </w:p>
        </w:tc>
        <w:tc>
          <w:tcPr>
            <w:tcW w:w="552" w:type="dxa"/>
            <w:gridSpan w:val="2"/>
          </w:tcPr>
          <w:p w:rsidR="00A21577" w:rsidRPr="001720E0" w:rsidRDefault="00A21577" w:rsidP="00A21577">
            <w:r w:rsidRPr="001720E0">
              <w:t>1</w:t>
            </w:r>
          </w:p>
        </w:tc>
        <w:tc>
          <w:tcPr>
            <w:tcW w:w="5218" w:type="dxa"/>
            <w:gridSpan w:val="27"/>
          </w:tcPr>
          <w:p w:rsidR="00A21577" w:rsidRDefault="00A21577" w:rsidP="00E029D8">
            <w:r>
              <w:t xml:space="preserve">Die Intensivlandwirtschaftszone «B» dient der überwiegend oder ausschliesslich bodenunabhängigen landwirtschaftlichen Nutzung im Bereich der Tierhaltung. </w:t>
            </w:r>
          </w:p>
        </w:tc>
        <w:tc>
          <w:tcPr>
            <w:tcW w:w="424" w:type="dxa"/>
            <w:gridSpan w:val="3"/>
          </w:tcPr>
          <w:p w:rsidR="00A21577" w:rsidRDefault="00A21577" w:rsidP="00A21577"/>
        </w:tc>
        <w:tc>
          <w:tcPr>
            <w:tcW w:w="5144" w:type="dxa"/>
            <w:gridSpan w:val="6"/>
          </w:tcPr>
          <w:p w:rsidR="00A21577" w:rsidRPr="00E57133" w:rsidRDefault="00A21577" w:rsidP="00A21577">
            <w:pPr>
              <w:pStyle w:val="Standard9"/>
              <w:rPr>
                <w:spacing w:val="-2"/>
                <w:szCs w:val="18"/>
              </w:rPr>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EB7E2C" w:rsidRDefault="00A21577" w:rsidP="00A21577">
            <w:r>
              <w:lastRenderedPageBreak/>
              <w:t>Gestaltung und Anordnung der Bauten</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bookmarkStart w:id="151" w:name="_Toc532373082"/>
            <w:bookmarkStart w:id="152" w:name="_Toc532609425"/>
            <w:r w:rsidRPr="001720E0">
              <w:t>2</w:t>
            </w:r>
            <w:bookmarkEnd w:id="151"/>
            <w:bookmarkEnd w:id="152"/>
          </w:p>
        </w:tc>
        <w:tc>
          <w:tcPr>
            <w:tcW w:w="5218" w:type="dxa"/>
            <w:gridSpan w:val="27"/>
          </w:tcPr>
          <w:p w:rsidR="00A21577" w:rsidRDefault="00A21577" w:rsidP="00E029D8">
            <w:r>
              <w:t>Die Bauten und Anlagen sind möglichst optimal ins Orts- und Landschaftsbild sowie ins Terrain einzupassen und an Siedlungsteile oder Hofgruppen anzugliedern.</w:t>
            </w:r>
          </w:p>
          <w:p w:rsidR="00A21577" w:rsidRDefault="00A21577" w:rsidP="00E029D8"/>
          <w:p w:rsidR="00A21577" w:rsidRDefault="00A21577" w:rsidP="00E029D8">
            <w:r>
              <w:t>Die Bauten und Anlagen sind unter Beachtung der ortsüblichen Gegebenheiten bezüglich Grösse, Höhe, Anordnung, Material, Farbe usw. möglichst optimal in die Landschaft zu integrieren.</w:t>
            </w:r>
          </w:p>
          <w:p w:rsidR="00A21577" w:rsidRDefault="00A21577" w:rsidP="00E029D8"/>
          <w:p w:rsidR="00A21577" w:rsidRDefault="00A21577" w:rsidP="00E029D8">
            <w:r>
              <w:t>Die Bauten und An</w:t>
            </w:r>
            <w:r w:rsidR="00E029D8">
              <w:t xml:space="preserve">lagen sind so anzuordnen, dass </w:t>
            </w:r>
          </w:p>
          <w:p w:rsidR="00A21577" w:rsidRDefault="00A21577" w:rsidP="00940B38">
            <w:pPr>
              <w:pStyle w:val="Listenabsatz"/>
              <w:numPr>
                <w:ilvl w:val="0"/>
                <w:numId w:val="27"/>
              </w:numPr>
              <w:ind w:left="471"/>
            </w:pPr>
            <w:r>
              <w:t>Boden- und Terrainveränderungen minimiert werden</w:t>
            </w:r>
          </w:p>
          <w:p w:rsidR="00A21577" w:rsidRDefault="00A21577" w:rsidP="00940B38">
            <w:pPr>
              <w:pStyle w:val="Listenabsatz"/>
              <w:numPr>
                <w:ilvl w:val="0"/>
                <w:numId w:val="27"/>
              </w:numPr>
              <w:spacing w:after="220"/>
              <w:ind w:left="470" w:hanging="357"/>
            </w:pPr>
            <w:r>
              <w:t xml:space="preserve">die </w:t>
            </w:r>
            <w:proofErr w:type="spellStart"/>
            <w:r>
              <w:t>unüberbauten</w:t>
            </w:r>
            <w:proofErr w:type="spellEnd"/>
            <w:r>
              <w:t xml:space="preserve"> Teile der Intensivlandwirtschaftszone als zusammenhängend </w:t>
            </w:r>
            <w:proofErr w:type="spellStart"/>
            <w:r>
              <w:t>bewirtschaftbares</w:t>
            </w:r>
            <w:proofErr w:type="spellEnd"/>
            <w:r>
              <w:t xml:space="preserve"> Kulturland erhalten bleiben.</w:t>
            </w:r>
          </w:p>
          <w:p w:rsidR="00A21577" w:rsidRDefault="00A21577" w:rsidP="00E029D8">
            <w:r>
              <w:t>Es gelten die Vorschriften über die Dachgestaltung der Landwirtschaftszone gemäss Art.… des Baureglements.</w:t>
            </w:r>
          </w:p>
          <w:p w:rsidR="00A21577" w:rsidRDefault="00A21577" w:rsidP="00E029D8"/>
          <w:p w:rsidR="00A21577" w:rsidRDefault="00A21577" w:rsidP="00E029D8">
            <w:r>
              <w:t>Die Orientierung und Gestaltung der neuen Dächer richtet sich nach der in der bestehenden Gebäudegruppe vorherrschenden Art und Weise: …</w:t>
            </w:r>
          </w:p>
          <w:p w:rsidR="00A21577" w:rsidRDefault="00A21577" w:rsidP="00E029D8"/>
          <w:p w:rsidR="00A21577" w:rsidRDefault="00A21577" w:rsidP="00E029D8">
            <w:r>
              <w:t>Die maximale Höhe von Stützma</w:t>
            </w:r>
            <w:r w:rsidR="00E029D8">
              <w:t>uern und -bauwerken beträgt … m</w:t>
            </w:r>
          </w:p>
        </w:tc>
        <w:tc>
          <w:tcPr>
            <w:tcW w:w="424" w:type="dxa"/>
            <w:gridSpan w:val="3"/>
          </w:tcPr>
          <w:p w:rsidR="00A21577" w:rsidRDefault="00A21577" w:rsidP="00A21577"/>
        </w:tc>
        <w:tc>
          <w:tcPr>
            <w:tcW w:w="5144" w:type="dxa"/>
            <w:gridSpan w:val="6"/>
          </w:tcPr>
          <w:p w:rsidR="00A21577" w:rsidRDefault="00A21577" w:rsidP="00A21577">
            <w:pPr>
              <w:pStyle w:val="Standard9"/>
            </w:pPr>
            <w:r w:rsidRPr="00D87D69">
              <w:t xml:space="preserve"> </w:t>
            </w:r>
          </w:p>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Pr="00E029D8" w:rsidRDefault="00E029D8" w:rsidP="00A21577">
            <w:r>
              <w:t>Gebäudemasse</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Pr="001720E0" w:rsidRDefault="00E029D8" w:rsidP="00A21577">
            <w:r>
              <w:t>3</w:t>
            </w:r>
          </w:p>
        </w:tc>
        <w:tc>
          <w:tcPr>
            <w:tcW w:w="5218" w:type="dxa"/>
            <w:gridSpan w:val="27"/>
          </w:tcPr>
          <w:p w:rsidR="00E029D8" w:rsidRDefault="00E029D8" w:rsidP="00E029D8">
            <w:r>
              <w:t>Bauten und Anlagen dürfen folgende maximale Gebäudemasse nicht überschreiten:</w:t>
            </w:r>
          </w:p>
          <w:p w:rsidR="00E029D8" w:rsidRDefault="00E029D8" w:rsidP="00940B38">
            <w:pPr>
              <w:pStyle w:val="Listenabsatz"/>
              <w:numPr>
                <w:ilvl w:val="0"/>
                <w:numId w:val="15"/>
              </w:numPr>
              <w:spacing w:after="220" w:line="280" w:lineRule="atLeast"/>
              <w:ind w:left="471"/>
            </w:pPr>
            <w:r>
              <w:t>Gesamthöhe … m</w:t>
            </w:r>
          </w:p>
          <w:p w:rsidR="00E029D8" w:rsidRDefault="00E029D8" w:rsidP="00940B38">
            <w:pPr>
              <w:pStyle w:val="Listenabsatz"/>
              <w:numPr>
                <w:ilvl w:val="0"/>
                <w:numId w:val="15"/>
              </w:numPr>
              <w:spacing w:after="220" w:line="280" w:lineRule="atLeast"/>
              <w:ind w:left="471"/>
            </w:pPr>
            <w:r>
              <w:t>Gebäudelänge … m</w:t>
            </w:r>
          </w:p>
          <w:p w:rsidR="00E029D8" w:rsidRDefault="00E029D8" w:rsidP="00940B38">
            <w:pPr>
              <w:pStyle w:val="Listenabsatz"/>
              <w:numPr>
                <w:ilvl w:val="0"/>
                <w:numId w:val="15"/>
              </w:numPr>
              <w:spacing w:after="220" w:line="280" w:lineRule="atLeast"/>
              <w:ind w:left="471"/>
            </w:pPr>
            <w:r>
              <w:t>Gebäudebreite … m</w:t>
            </w:r>
          </w:p>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lastRenderedPageBreak/>
              <w:t>Grenzabstände</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4</w:t>
            </w:r>
          </w:p>
        </w:tc>
        <w:tc>
          <w:tcPr>
            <w:tcW w:w="5218" w:type="dxa"/>
            <w:gridSpan w:val="27"/>
          </w:tcPr>
          <w:p w:rsidR="00E029D8" w:rsidRDefault="00E029D8" w:rsidP="00E029D8">
            <w:r>
              <w:t>Es gelten folgende minimale Grenzabstände:</w:t>
            </w:r>
          </w:p>
          <w:p w:rsidR="00E029D8" w:rsidRDefault="00E029D8" w:rsidP="00E029D8">
            <w:r>
              <w:t>kleine Grenzabstand: … m, grosser Grenzabstand: … m</w:t>
            </w:r>
          </w:p>
          <w:p w:rsidR="00E029D8" w:rsidRDefault="00E029D8" w:rsidP="00E029D8"/>
          <w:p w:rsidR="00E029D8" w:rsidRDefault="00E029D8" w:rsidP="00E029D8">
            <w:r>
              <w:t>Grössere Grenzabstände aufgrund des Immissionsschutzes bleiben vorbehalten.</w:t>
            </w:r>
          </w:p>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Default="00E029D8" w:rsidP="00A21577">
            <w:pPr>
              <w:pStyle w:val="Standard9"/>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t>Lärmschutz</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5</w:t>
            </w:r>
          </w:p>
        </w:tc>
        <w:tc>
          <w:tcPr>
            <w:tcW w:w="5218" w:type="dxa"/>
            <w:gridSpan w:val="27"/>
          </w:tcPr>
          <w:p w:rsidR="00E029D8" w:rsidRDefault="00E029D8" w:rsidP="00E029D8">
            <w:r>
              <w:t>Es gelten die Bestimmungen der ES III.</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rPr>
                <w:lang w:val="en-US"/>
              </w:rPr>
            </w:pPr>
            <w:proofErr w:type="spellStart"/>
            <w:r>
              <w:rPr>
                <w:lang w:val="en-US"/>
              </w:rPr>
              <w:t>Vgl</w:t>
            </w:r>
            <w:proofErr w:type="spellEnd"/>
            <w:r>
              <w:rPr>
                <w:lang w:val="en-US"/>
              </w:rPr>
              <w:t>. Art. 43 LSV.</w:t>
            </w: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Default="00E029D8" w:rsidP="00E029D8">
            <w:pPr>
              <w:pStyle w:val="Kleinschrift"/>
              <w:rPr>
                <w:lang w:val="en-US"/>
              </w:rPr>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t>Luftreinhaltung</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6</w:t>
            </w:r>
          </w:p>
        </w:tc>
        <w:tc>
          <w:tcPr>
            <w:tcW w:w="5218" w:type="dxa"/>
            <w:gridSpan w:val="27"/>
          </w:tcPr>
          <w:p w:rsidR="00E029D8" w:rsidRDefault="00E029D8" w:rsidP="00E029D8">
            <w:r>
              <w:t>Geruchsemissionen sind gemäss Art. 3 und 4 LRV zu begrenzen und dürfen nicht zu übermässigen Immissionen führen.</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t>Erschliessung</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7</w:t>
            </w:r>
          </w:p>
        </w:tc>
        <w:tc>
          <w:tcPr>
            <w:tcW w:w="5218" w:type="dxa"/>
            <w:gridSpan w:val="27"/>
          </w:tcPr>
          <w:p w:rsidR="00E029D8" w:rsidRDefault="00E029D8" w:rsidP="00E029D8">
            <w:r>
              <w:t>Die Kosten für Bau, Betrieb und Unterhalt der Erschliessungsanlagen in der Intensivlandwirtschaftszone gehen zu Lasten der Grundeigentümerinnen und -eigentümer oder Bauberechtigten dieser Zone.</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t>Entfernungsauflage</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8</w:t>
            </w:r>
          </w:p>
        </w:tc>
        <w:tc>
          <w:tcPr>
            <w:tcW w:w="5218" w:type="dxa"/>
            <w:gridSpan w:val="27"/>
          </w:tcPr>
          <w:p w:rsidR="00E029D8" w:rsidRDefault="00E029D8" w:rsidP="00E029D8">
            <w:r>
              <w:t>Baubewilligungen für Bauten und Anlagen in der Intensivlandwirtschaftszone sind mit der Auflage zu erteilen, dass diese nach Wegfall der ursprünglichen Zweckbestimmung zu entfernen und das natürliche Terrain wiederherzustellen sind.</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roofErr w:type="spellStart"/>
            <w:r w:rsidRPr="00EB7E2C">
              <w:rPr>
                <w:lang w:val="en-US"/>
              </w:rPr>
              <w:t>Vgl</w:t>
            </w:r>
            <w:proofErr w:type="spellEnd"/>
            <w:r w:rsidRPr="00EB7E2C">
              <w:rPr>
                <w:lang w:val="en-US"/>
              </w:rPr>
              <w:t xml:space="preserve">. Art. 84a </w:t>
            </w:r>
            <w:proofErr w:type="spellStart"/>
            <w:r w:rsidRPr="00EB7E2C">
              <w:rPr>
                <w:lang w:val="en-US"/>
              </w:rPr>
              <w:t>BauG</w:t>
            </w:r>
            <w:proofErr w:type="spellEnd"/>
            <w:r w:rsidRPr="00EB7E2C">
              <w:rPr>
                <w:lang w:val="en-US"/>
              </w:rPr>
              <w:t>.</w:t>
            </w: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tc>
        <w:tc>
          <w:tcPr>
            <w:tcW w:w="5218" w:type="dxa"/>
            <w:gridSpan w:val="27"/>
          </w:tcPr>
          <w:p w:rsidR="00E029D8" w:rsidRDefault="00E029D8" w:rsidP="00E029D8"/>
        </w:tc>
        <w:tc>
          <w:tcPr>
            <w:tcW w:w="424" w:type="dxa"/>
            <w:gridSpan w:val="3"/>
          </w:tcPr>
          <w:p w:rsidR="00E029D8" w:rsidRDefault="00E029D8" w:rsidP="00A21577"/>
        </w:tc>
        <w:tc>
          <w:tcPr>
            <w:tcW w:w="5144" w:type="dxa"/>
            <w:gridSpan w:val="6"/>
          </w:tcPr>
          <w:p w:rsidR="00E029D8" w:rsidRPr="00EB7E2C" w:rsidRDefault="00E029D8" w:rsidP="00E029D8">
            <w:pPr>
              <w:pStyle w:val="Kleinschrift"/>
              <w:rPr>
                <w:lang w:val="en-US"/>
              </w:rPr>
            </w:pPr>
          </w:p>
        </w:tc>
      </w:tr>
      <w:tr w:rsidR="00E029D8" w:rsidTr="00A21577">
        <w:tblPrEx>
          <w:tblLook w:val="00A0" w:firstRow="1" w:lastRow="0" w:firstColumn="1" w:lastColumn="0" w:noHBand="0" w:noVBand="0"/>
        </w:tblPrEx>
        <w:trPr>
          <w:cantSplit/>
          <w:trHeight w:val="20"/>
        </w:trPr>
        <w:tc>
          <w:tcPr>
            <w:tcW w:w="2219" w:type="dxa"/>
          </w:tcPr>
          <w:p w:rsidR="00E029D8" w:rsidRDefault="00E029D8" w:rsidP="00A21577">
            <w:r>
              <w:lastRenderedPageBreak/>
              <w:t>Umgebungsgestaltung</w:t>
            </w:r>
          </w:p>
        </w:tc>
        <w:tc>
          <w:tcPr>
            <w:tcW w:w="370" w:type="dxa"/>
          </w:tcPr>
          <w:p w:rsidR="00E029D8" w:rsidRDefault="00E029D8" w:rsidP="00A21577"/>
        </w:tc>
        <w:tc>
          <w:tcPr>
            <w:tcW w:w="718" w:type="dxa"/>
          </w:tcPr>
          <w:p w:rsidR="00E029D8" w:rsidRPr="00102D8D" w:rsidRDefault="00E029D8" w:rsidP="00A21577">
            <w:pPr>
              <w:rPr>
                <w:b/>
              </w:rPr>
            </w:pPr>
          </w:p>
        </w:tc>
        <w:tc>
          <w:tcPr>
            <w:tcW w:w="552" w:type="dxa"/>
            <w:gridSpan w:val="2"/>
          </w:tcPr>
          <w:p w:rsidR="00E029D8" w:rsidRDefault="00E029D8" w:rsidP="00A21577">
            <w:r>
              <w:t>9</w:t>
            </w:r>
          </w:p>
        </w:tc>
        <w:tc>
          <w:tcPr>
            <w:tcW w:w="5218" w:type="dxa"/>
            <w:gridSpan w:val="27"/>
          </w:tcPr>
          <w:p w:rsidR="00E029D8" w:rsidRDefault="00E029D8" w:rsidP="00E029D8">
            <w:r>
              <w:t>Mit jedem Baugesuch ist ein Umgebungsgestaltungsplan einzureichen. Er ist integrierender</w:t>
            </w:r>
          </w:p>
          <w:p w:rsidR="00E029D8" w:rsidRDefault="00E029D8" w:rsidP="00E029D8">
            <w:r>
              <w:t>Bestandteil und regelt die Einordnung der Bauten und ihre Material- und Farbwahl sowie die Bepflanzung und Gestaltung der Umgebung.</w:t>
            </w:r>
          </w:p>
          <w:p w:rsidR="00E029D8" w:rsidRDefault="00E029D8" w:rsidP="00E029D8"/>
          <w:p w:rsidR="00E029D8" w:rsidRDefault="00E029D8" w:rsidP="00E029D8">
            <w:r>
              <w:t>Dabei sind folgende Grundsätze zu beachten:</w:t>
            </w:r>
          </w:p>
          <w:p w:rsidR="00E029D8" w:rsidRDefault="00E029D8" w:rsidP="00940B38">
            <w:pPr>
              <w:pStyle w:val="Listenabsatz"/>
              <w:numPr>
                <w:ilvl w:val="0"/>
                <w:numId w:val="16"/>
              </w:numPr>
              <w:spacing w:after="220" w:line="280" w:lineRule="atLeast"/>
              <w:ind w:left="471"/>
            </w:pPr>
            <w:r>
              <w:t>Sichtschutz an gut einsehbaren Stellen</w:t>
            </w:r>
          </w:p>
          <w:p w:rsidR="00E029D8" w:rsidRDefault="00E029D8" w:rsidP="00940B38">
            <w:pPr>
              <w:pStyle w:val="Listenabsatz"/>
              <w:numPr>
                <w:ilvl w:val="0"/>
                <w:numId w:val="16"/>
              </w:numPr>
              <w:spacing w:after="220" w:line="280" w:lineRule="atLeast"/>
              <w:ind w:left="471"/>
            </w:pPr>
            <w:r>
              <w:t>Minimierung von Terrainveränderungen</w:t>
            </w:r>
          </w:p>
          <w:p w:rsidR="00E029D8" w:rsidRDefault="00E029D8" w:rsidP="00940B38">
            <w:pPr>
              <w:pStyle w:val="Listenabsatz"/>
              <w:numPr>
                <w:ilvl w:val="0"/>
                <w:numId w:val="16"/>
              </w:numPr>
              <w:spacing w:after="220" w:line="280" w:lineRule="atLeast"/>
              <w:ind w:left="471"/>
            </w:pPr>
            <w:r>
              <w:t>Erhaltung und Vernetzung von Biotopen</w:t>
            </w:r>
          </w:p>
          <w:p w:rsidR="00E029D8" w:rsidRDefault="00E029D8" w:rsidP="00940B38">
            <w:pPr>
              <w:pStyle w:val="Listenabsatz"/>
              <w:numPr>
                <w:ilvl w:val="0"/>
                <w:numId w:val="16"/>
              </w:numPr>
              <w:spacing w:after="220" w:line="280" w:lineRule="atLeast"/>
              <w:ind w:left="471"/>
            </w:pPr>
            <w:r>
              <w:t>Übergänge von bebautem Areal in ihre Umgebung sind landschaftsverträglich und schonend zu gestalten.</w:t>
            </w:r>
          </w:p>
        </w:tc>
        <w:tc>
          <w:tcPr>
            <w:tcW w:w="424" w:type="dxa"/>
            <w:gridSpan w:val="3"/>
          </w:tcPr>
          <w:p w:rsidR="00E029D8" w:rsidRDefault="00E029D8" w:rsidP="00A21577"/>
        </w:tc>
        <w:tc>
          <w:tcPr>
            <w:tcW w:w="5144" w:type="dxa"/>
            <w:gridSpan w:val="6"/>
          </w:tcPr>
          <w:p w:rsidR="00E029D8" w:rsidRPr="00E029D8" w:rsidRDefault="00E029D8" w:rsidP="00E029D8">
            <w:pPr>
              <w:pStyle w:val="Kleinschrift"/>
            </w:pPr>
          </w:p>
        </w:tc>
      </w:tr>
      <w:tr w:rsidR="00A21577" w:rsidRPr="00F75275" w:rsidTr="00A21577">
        <w:tblPrEx>
          <w:tblLook w:val="00A0" w:firstRow="1" w:lastRow="0" w:firstColumn="1" w:lastColumn="0" w:noHBand="0" w:noVBand="0"/>
        </w:tblPrEx>
        <w:trPr>
          <w:trHeight w:val="20"/>
        </w:trPr>
        <w:tc>
          <w:tcPr>
            <w:tcW w:w="2219" w:type="dxa"/>
          </w:tcPr>
          <w:p w:rsidR="00A21577" w:rsidRPr="00254B33" w:rsidRDefault="00A21577" w:rsidP="00A21577">
            <w:pPr>
              <w:rPr>
                <w:b/>
              </w:rPr>
            </w:pPr>
          </w:p>
        </w:tc>
        <w:tc>
          <w:tcPr>
            <w:tcW w:w="370" w:type="dxa"/>
          </w:tcPr>
          <w:p w:rsidR="00A21577" w:rsidRPr="00254B33" w:rsidRDefault="00A21577" w:rsidP="00A21577"/>
        </w:tc>
        <w:tc>
          <w:tcPr>
            <w:tcW w:w="718" w:type="dxa"/>
          </w:tcPr>
          <w:p w:rsidR="00A21577" w:rsidRPr="00254B33" w:rsidRDefault="00A21577" w:rsidP="00A21577">
            <w:pPr>
              <w:rPr>
                <w:b/>
              </w:rPr>
            </w:pPr>
          </w:p>
        </w:tc>
        <w:tc>
          <w:tcPr>
            <w:tcW w:w="552" w:type="dxa"/>
            <w:gridSpan w:val="2"/>
          </w:tcPr>
          <w:p w:rsidR="00A21577" w:rsidRPr="00254B33" w:rsidRDefault="00A21577" w:rsidP="00A21577"/>
        </w:tc>
        <w:tc>
          <w:tcPr>
            <w:tcW w:w="5218" w:type="dxa"/>
            <w:gridSpan w:val="27"/>
          </w:tcPr>
          <w:p w:rsidR="00A21577" w:rsidRPr="00254B33" w:rsidRDefault="00A21577" w:rsidP="00A21577"/>
        </w:tc>
        <w:tc>
          <w:tcPr>
            <w:tcW w:w="424" w:type="dxa"/>
            <w:gridSpan w:val="3"/>
          </w:tcPr>
          <w:p w:rsidR="00A21577" w:rsidRPr="00254B33" w:rsidRDefault="00A21577" w:rsidP="00A21577"/>
        </w:tc>
        <w:tc>
          <w:tcPr>
            <w:tcW w:w="5144" w:type="dxa"/>
            <w:gridSpan w:val="6"/>
          </w:tcPr>
          <w:p w:rsidR="00A21577" w:rsidRPr="00254B33"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153" w:name="_Toc522947450"/>
            <w:bookmarkStart w:id="154" w:name="_Toc525557565"/>
            <w:bookmarkStart w:id="155" w:name="_Toc134952761"/>
            <w:proofErr w:type="spellStart"/>
            <w:r w:rsidRPr="00102D8D">
              <w:rPr>
                <w:b/>
              </w:rPr>
              <w:t>Rebbauzone</w:t>
            </w:r>
            <w:proofErr w:type="spellEnd"/>
            <w:r w:rsidRPr="00102D8D">
              <w:rPr>
                <w:b/>
              </w:rPr>
              <w:t xml:space="preserve"> </w:t>
            </w:r>
            <w:bookmarkEnd w:id="153"/>
            <w:bookmarkEnd w:id="154"/>
            <w:r>
              <w:rPr>
                <w:b/>
              </w:rPr>
              <w:t>(</w:t>
            </w:r>
            <w:r w:rsidRPr="00102D8D">
              <w:rPr>
                <w:b/>
              </w:rPr>
              <w:t>RB</w:t>
            </w:r>
            <w:bookmarkEnd w:id="155"/>
            <w:r>
              <w:rPr>
                <w:b/>
              </w:rPr>
              <w:t>)</w:t>
            </w:r>
          </w:p>
        </w:tc>
        <w:tc>
          <w:tcPr>
            <w:tcW w:w="370" w:type="dxa"/>
          </w:tcPr>
          <w:p w:rsidR="00A21577" w:rsidRDefault="00A21577" w:rsidP="00A21577"/>
        </w:tc>
        <w:tc>
          <w:tcPr>
            <w:tcW w:w="718" w:type="dxa"/>
          </w:tcPr>
          <w:p w:rsidR="00A21577" w:rsidRPr="00102D8D" w:rsidRDefault="00A21577" w:rsidP="00A21577">
            <w:pPr>
              <w:rPr>
                <w:b/>
              </w:rPr>
            </w:pPr>
            <w:bookmarkStart w:id="156" w:name="_Toc522947451"/>
            <w:bookmarkStart w:id="157" w:name="_Toc525557566"/>
            <w:bookmarkStart w:id="158" w:name="_Toc532373085"/>
            <w:bookmarkStart w:id="159" w:name="_Toc532609428"/>
            <w:bookmarkStart w:id="160" w:name="_Toc1549278"/>
            <w:bookmarkStart w:id="161" w:name="_Toc2068461"/>
            <w:bookmarkStart w:id="162" w:name="_Toc134952762"/>
            <w:r w:rsidRPr="00102D8D">
              <w:rPr>
                <w:b/>
              </w:rPr>
              <w:t>24</w:t>
            </w:r>
            <w:r>
              <w:rPr>
                <w:b/>
              </w:rPr>
              <w:t>5</w:t>
            </w:r>
            <w:bookmarkEnd w:id="156"/>
            <w:bookmarkEnd w:id="157"/>
            <w:bookmarkEnd w:id="158"/>
            <w:bookmarkEnd w:id="159"/>
            <w:bookmarkEnd w:id="160"/>
            <w:bookmarkEnd w:id="161"/>
            <w:bookmarkEnd w:id="162"/>
          </w:p>
        </w:tc>
        <w:tc>
          <w:tcPr>
            <w:tcW w:w="552" w:type="dxa"/>
            <w:gridSpan w:val="2"/>
          </w:tcPr>
          <w:p w:rsidR="00A21577" w:rsidRPr="001720E0" w:rsidRDefault="00A21577" w:rsidP="00A21577">
            <w:r w:rsidRPr="001720E0">
              <w:t>1</w:t>
            </w:r>
          </w:p>
        </w:tc>
        <w:tc>
          <w:tcPr>
            <w:tcW w:w="5218" w:type="dxa"/>
            <w:gridSpan w:val="27"/>
          </w:tcPr>
          <w:p w:rsidR="00A21577" w:rsidRDefault="00A21577" w:rsidP="00E029D8">
            <w:r>
              <w:t xml:space="preserve">In der </w:t>
            </w:r>
            <w:proofErr w:type="spellStart"/>
            <w:r>
              <w:t>Rebbauzone</w:t>
            </w:r>
            <w:proofErr w:type="spellEnd"/>
            <w:r>
              <w:t xml:space="preserve"> sind keine Bauten und Anlagen gestattet.</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t>Vorbehalten bleibt die Erstellung der betrieblich not</w:t>
            </w:r>
            <w:r>
              <w:softHyphen/>
              <w:t xml:space="preserve">wendigen </w:t>
            </w:r>
            <w:proofErr w:type="spellStart"/>
            <w:r>
              <w:t>Rebbauhäuschen</w:t>
            </w:r>
            <w:proofErr w:type="spellEnd"/>
            <w:r>
              <w:t xml:space="preserve">. Die GF </w:t>
            </w:r>
            <w:r w:rsidRPr="00AC2333">
              <w:t xml:space="preserve"> darf </w:t>
            </w:r>
            <w:r w:rsidRPr="00AC2333">
              <w:rPr>
                <w:i/>
              </w:rPr>
              <w:t>20 m</w:t>
            </w:r>
            <w:r w:rsidRPr="00AC2333">
              <w:rPr>
                <w:i/>
                <w:vertAlign w:val="superscript"/>
              </w:rPr>
              <w:t>2</w:t>
            </w:r>
            <w:r w:rsidRPr="00AC2333">
              <w:t xml:space="preserve"> nicht übersteigen.</w:t>
            </w:r>
          </w:p>
        </w:tc>
        <w:tc>
          <w:tcPr>
            <w:tcW w:w="424" w:type="dxa"/>
            <w:gridSpan w:val="3"/>
          </w:tcPr>
          <w:p w:rsidR="00A21577" w:rsidRDefault="00A21577" w:rsidP="00A21577"/>
        </w:tc>
        <w:tc>
          <w:tcPr>
            <w:tcW w:w="5144" w:type="dxa"/>
            <w:gridSpan w:val="6"/>
          </w:tcPr>
          <w:p w:rsidR="00A21577" w:rsidRDefault="00A21577" w:rsidP="008B41CA">
            <w:pPr>
              <w:pStyle w:val="Kleinschrift"/>
            </w:pPr>
            <w:r>
              <w:t>Die Betriebsnotwendigkeit ist nach Art. 16a RPG und 34 ff. RPV zu beurteilen.</w:t>
            </w:r>
          </w:p>
          <w:p w:rsidR="00A21577" w:rsidRDefault="00A21577" w:rsidP="008B41CA">
            <w:pPr>
              <w:pStyle w:val="Kleinschrift"/>
            </w:pPr>
          </w:p>
          <w:p w:rsidR="00A21577" w:rsidRDefault="00A21577" w:rsidP="008B41CA">
            <w:pPr>
              <w:pStyle w:val="Kleinschrift"/>
            </w:pPr>
            <w:r>
              <w:t>GF = Geschossfläche nach Art. 28 Abs. 2 BMBV.</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163" w:name="_Toc2068462"/>
            <w:bookmarkStart w:id="164" w:name="_Toc134952763"/>
            <w:bookmarkStart w:id="165" w:name="_Toc522947454"/>
            <w:bookmarkStart w:id="166" w:name="_Toc525557567"/>
            <w:bookmarkStart w:id="167" w:name="_Toc532373086"/>
            <w:bookmarkStart w:id="168" w:name="_Toc532609429"/>
            <w:bookmarkStart w:id="169" w:name="_Toc1549279"/>
            <w:r w:rsidRPr="00102D8D">
              <w:rPr>
                <w:b/>
              </w:rPr>
              <w:t>Weilerzone</w:t>
            </w:r>
            <w:bookmarkEnd w:id="163"/>
            <w:bookmarkEnd w:id="164"/>
            <w:r w:rsidRPr="00102D8D">
              <w:rPr>
                <w:b/>
              </w:rPr>
              <w:t xml:space="preserve"> </w:t>
            </w:r>
            <w:bookmarkEnd w:id="165"/>
            <w:bookmarkEnd w:id="166"/>
            <w:bookmarkEnd w:id="167"/>
            <w:bookmarkEnd w:id="168"/>
            <w:bookmarkEnd w:id="169"/>
          </w:p>
          <w:p w:rsidR="00A21577" w:rsidRPr="008B41CA" w:rsidRDefault="00A21577" w:rsidP="00940B38">
            <w:pPr>
              <w:pStyle w:val="Listenabsatz"/>
              <w:numPr>
                <w:ilvl w:val="0"/>
                <w:numId w:val="28"/>
              </w:numPr>
              <w:ind w:left="354"/>
              <w:rPr>
                <w:b/>
              </w:rPr>
            </w:pPr>
            <w:bookmarkStart w:id="170" w:name="_Toc522947455"/>
            <w:bookmarkStart w:id="171" w:name="_Toc525557568"/>
            <w:bookmarkStart w:id="172" w:name="_Toc134952764"/>
            <w:r w:rsidRPr="008B41CA">
              <w:rPr>
                <w:b/>
              </w:rPr>
              <w:t>Zweck</w:t>
            </w:r>
            <w:bookmarkEnd w:id="170"/>
            <w:bookmarkEnd w:id="171"/>
            <w:bookmarkEnd w:id="172"/>
          </w:p>
        </w:tc>
        <w:tc>
          <w:tcPr>
            <w:tcW w:w="370" w:type="dxa"/>
          </w:tcPr>
          <w:p w:rsidR="00A21577" w:rsidRDefault="00A21577" w:rsidP="00A21577"/>
        </w:tc>
        <w:tc>
          <w:tcPr>
            <w:tcW w:w="718" w:type="dxa"/>
          </w:tcPr>
          <w:p w:rsidR="00A21577" w:rsidRPr="00102D8D" w:rsidRDefault="00A21577" w:rsidP="00A21577">
            <w:pPr>
              <w:rPr>
                <w:b/>
              </w:rPr>
            </w:pPr>
            <w:bookmarkStart w:id="173" w:name="_Toc522947456"/>
            <w:bookmarkStart w:id="174" w:name="_Toc525557569"/>
            <w:bookmarkStart w:id="175" w:name="_Toc532373088"/>
            <w:bookmarkStart w:id="176" w:name="_Toc532609431"/>
            <w:bookmarkStart w:id="177" w:name="_Toc1549281"/>
            <w:bookmarkStart w:id="178" w:name="_Toc2068464"/>
            <w:bookmarkStart w:id="179" w:name="_Toc134952765"/>
            <w:r w:rsidRPr="00102D8D">
              <w:rPr>
                <w:b/>
              </w:rPr>
              <w:t>24</w:t>
            </w:r>
            <w:r>
              <w:rPr>
                <w:b/>
              </w:rPr>
              <w:t>6</w:t>
            </w:r>
            <w:bookmarkEnd w:id="173"/>
            <w:bookmarkEnd w:id="174"/>
            <w:bookmarkEnd w:id="175"/>
            <w:bookmarkEnd w:id="176"/>
            <w:bookmarkEnd w:id="177"/>
            <w:bookmarkEnd w:id="178"/>
            <w:bookmarkEnd w:id="179"/>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t xml:space="preserve">Die Weilerzone dient der Erhaltung der traditionell entstandenen Siedlungsstruktur und der massvollen Nutzung der bestehenden Bauvolumen. </w:t>
            </w:r>
          </w:p>
        </w:tc>
        <w:tc>
          <w:tcPr>
            <w:tcW w:w="424" w:type="dxa"/>
            <w:gridSpan w:val="3"/>
          </w:tcPr>
          <w:p w:rsidR="00A21577" w:rsidRDefault="00A21577" w:rsidP="00A21577"/>
        </w:tc>
        <w:tc>
          <w:tcPr>
            <w:tcW w:w="5144" w:type="dxa"/>
            <w:gridSpan w:val="6"/>
          </w:tcPr>
          <w:p w:rsidR="00A21577" w:rsidRPr="00F60199" w:rsidRDefault="00A21577" w:rsidP="008B41CA">
            <w:pPr>
              <w:pStyle w:val="Kleinschrift"/>
              <w:rPr>
                <w:sz w:val="20"/>
              </w:rPr>
            </w:pPr>
            <w:r>
              <w:t xml:space="preserve">Die Weilerzone ist eine beschränkte Bauzone nach Art. 18 Abs. 1 RPG, Neubauten sind nicht zugelassen (Art. 33 RPV, </w:t>
            </w:r>
            <w:proofErr w:type="spellStart"/>
            <w:r>
              <w:t>kant</w:t>
            </w:r>
            <w:proofErr w:type="spellEnd"/>
            <w:r>
              <w:t>. Richtplan MB A_03)</w:t>
            </w:r>
            <w:r>
              <w:rPr>
                <w:sz w:val="20"/>
              </w:rPr>
              <w:t xml:space="preserve">. </w:t>
            </w:r>
          </w:p>
          <w:p w:rsidR="00A21577" w:rsidRDefault="00A21577" w:rsidP="008B41CA">
            <w:pPr>
              <w:pStyle w:val="Kleinschrift"/>
            </w:pPr>
            <w:r>
              <w:t>Die Gemeinde ist daher nicht erschliessungspflichtig.</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rsidRPr="00695474">
              <w:t>Die nachstehenden Regelungen vorbehalten gelten die Vorschriften über die Landwirtschaftszone.</w:t>
            </w:r>
            <w:r>
              <w:t xml:space="preserve"> </w:t>
            </w:r>
          </w:p>
        </w:tc>
        <w:tc>
          <w:tcPr>
            <w:tcW w:w="424" w:type="dxa"/>
            <w:gridSpan w:val="3"/>
          </w:tcPr>
          <w:p w:rsidR="00A21577" w:rsidRDefault="00A21577" w:rsidP="00A21577"/>
        </w:tc>
        <w:tc>
          <w:tcPr>
            <w:tcW w:w="5144" w:type="dxa"/>
            <w:gridSpan w:val="6"/>
          </w:tcPr>
          <w:p w:rsidR="00A21577" w:rsidRDefault="00A21577" w:rsidP="008B41CA">
            <w:pPr>
              <w:pStyle w:val="Kleinschrift"/>
            </w:pPr>
            <w:r>
              <w:t>Siehe AHOP Weilerzonen.</w:t>
            </w:r>
          </w:p>
          <w:p w:rsidR="00A21577" w:rsidRDefault="00A21577" w:rsidP="008B41CA">
            <w:pPr>
              <w:pStyle w:val="Kleinschrift"/>
            </w:pPr>
            <w:r>
              <w:t xml:space="preserve">Für Bauvorhaben im Rahmen der Zonenumschreibung ist die Baubewilligungsbehörde (Gemeinde oder Regierungsstatthalteramt) zuständig. Bauvorhaben, welche den Rahmen der Zonenumschreibung der Weilerzone sprengen, sind auf der Grundlage von Art. 16ff. und 24 ff. RPG; Art. 34 ff. und 39 ff. </w:t>
            </w:r>
            <w:r>
              <w:lastRenderedPageBreak/>
              <w:t xml:space="preserve">RPV; Art. 80 </w:t>
            </w:r>
            <w:proofErr w:type="spellStart"/>
            <w:r>
              <w:t>BauG</w:t>
            </w:r>
            <w:proofErr w:type="spellEnd"/>
            <w:r>
              <w:t xml:space="preserve"> zu beurteilen (Entscheid über Zonenkonformität und Ausnahmegesuche </w:t>
            </w:r>
            <w:r w:rsidRPr="00D614BE">
              <w:rPr>
                <w:spacing w:val="-4"/>
                <w:szCs w:val="18"/>
              </w:rPr>
              <w:t>durch die Abt. Bauen des</w:t>
            </w:r>
            <w:r w:rsidR="008B41CA">
              <w:t xml:space="preserve"> AGR).</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Default="00A21577" w:rsidP="00A21577">
            <w:r>
              <w:t>Es gelten die Vorschriften der ES III.</w:t>
            </w:r>
          </w:p>
        </w:tc>
        <w:tc>
          <w:tcPr>
            <w:tcW w:w="424" w:type="dxa"/>
            <w:gridSpan w:val="3"/>
          </w:tcPr>
          <w:p w:rsidR="00A21577" w:rsidRDefault="00A21577" w:rsidP="00A21577"/>
        </w:tc>
        <w:tc>
          <w:tcPr>
            <w:tcW w:w="5144" w:type="dxa"/>
            <w:gridSpan w:val="6"/>
          </w:tcPr>
          <w:p w:rsidR="00A21577" w:rsidRDefault="00A21577" w:rsidP="008B41CA">
            <w:pPr>
              <w:pStyle w:val="Kleinschrift"/>
            </w:pPr>
            <w:r>
              <w:t>Vgl. Art. 43 LSV.</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8B41CA" w:rsidRDefault="00A21577" w:rsidP="00940B38">
            <w:pPr>
              <w:pStyle w:val="Listenabsatz"/>
              <w:numPr>
                <w:ilvl w:val="0"/>
                <w:numId w:val="28"/>
              </w:numPr>
              <w:ind w:left="354"/>
              <w:rPr>
                <w:b/>
              </w:rPr>
            </w:pPr>
            <w:bookmarkStart w:id="180" w:name="_Toc134952766"/>
            <w:r w:rsidRPr="008B41CA">
              <w:rPr>
                <w:b/>
              </w:rPr>
              <w:t>Nutzung</w:t>
            </w:r>
            <w:bookmarkEnd w:id="180"/>
          </w:p>
        </w:tc>
        <w:tc>
          <w:tcPr>
            <w:tcW w:w="370" w:type="dxa"/>
          </w:tcPr>
          <w:p w:rsidR="00A21577" w:rsidRDefault="00A21577" w:rsidP="00A21577"/>
        </w:tc>
        <w:tc>
          <w:tcPr>
            <w:tcW w:w="718" w:type="dxa"/>
          </w:tcPr>
          <w:p w:rsidR="00A21577" w:rsidRPr="00102D8D" w:rsidRDefault="00A21577" w:rsidP="00A21577">
            <w:pPr>
              <w:rPr>
                <w:b/>
              </w:rPr>
            </w:pPr>
            <w:bookmarkStart w:id="181" w:name="_Toc2068466"/>
            <w:bookmarkStart w:id="182" w:name="_Toc134952767"/>
            <w:r w:rsidRPr="00102D8D">
              <w:rPr>
                <w:b/>
              </w:rPr>
              <w:t>24</w:t>
            </w:r>
            <w:r>
              <w:rPr>
                <w:b/>
              </w:rPr>
              <w:t>7</w:t>
            </w:r>
            <w:bookmarkEnd w:id="181"/>
            <w:bookmarkEnd w:id="182"/>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t>Zugelassen sind Wohnnutzungen sowie mässig stö</w:t>
            </w:r>
            <w:r>
              <w:softHyphen/>
              <w:t xml:space="preserve">rende Gewerbe- und Dienstleistungen. </w:t>
            </w:r>
          </w:p>
        </w:tc>
        <w:tc>
          <w:tcPr>
            <w:tcW w:w="424" w:type="dxa"/>
            <w:gridSpan w:val="3"/>
          </w:tcPr>
          <w:p w:rsidR="00A21577" w:rsidRDefault="00A21577" w:rsidP="00A21577"/>
        </w:tc>
        <w:tc>
          <w:tcPr>
            <w:tcW w:w="5144" w:type="dxa"/>
            <w:gridSpan w:val="6"/>
          </w:tcPr>
          <w:p w:rsidR="00A21577" w:rsidRDefault="00A21577" w:rsidP="008B41CA">
            <w:pPr>
              <w:pStyle w:val="Kleinschrift"/>
            </w:pPr>
            <w:r>
              <w:t xml:space="preserve">Dazu gehören insbesondere auch Nutzungen i.S. der Stützpunktfunktion des Weilers.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2D13A2">
            <w:r>
              <w:t xml:space="preserve">Bestehende Gebäude können </w:t>
            </w:r>
            <w:proofErr w:type="spellStart"/>
            <w:r>
              <w:t>umgenutzt</w:t>
            </w:r>
            <w:proofErr w:type="spellEnd"/>
            <w:r>
              <w:t xml:space="preserve"> werden. Sofern innerhalb des Volumens keine geeigneten Raumreserven vorhanden sind, sind Er</w:t>
            </w:r>
            <w:r>
              <w:softHyphen/>
              <w:t xml:space="preserve">weiterungen im Umfang von </w:t>
            </w:r>
            <w:r w:rsidRPr="00B62B57">
              <w:t>max. 30 %</w:t>
            </w:r>
            <w:r>
              <w:t xml:space="preserve"> </w:t>
            </w:r>
            <w:r w:rsidR="00544D92">
              <w:t xml:space="preserve">der </w:t>
            </w:r>
            <w:r w:rsidR="00F64D73">
              <w:t xml:space="preserve">im Zeitpunkt des Inkrafttretens dieser Bestimmung </w:t>
            </w:r>
            <w:r>
              <w:t>beste</w:t>
            </w:r>
            <w:r>
              <w:softHyphen/>
              <w:t xml:space="preserve">henden Hauptnutz-, Konstruktions- und Verkehrsflächen zulässig. </w:t>
            </w:r>
          </w:p>
        </w:tc>
        <w:tc>
          <w:tcPr>
            <w:tcW w:w="365" w:type="dxa"/>
            <w:gridSpan w:val="2"/>
          </w:tcPr>
          <w:p w:rsidR="00A21577" w:rsidRDefault="00A21577" w:rsidP="00A21577"/>
        </w:tc>
        <w:tc>
          <w:tcPr>
            <w:tcW w:w="5203" w:type="dxa"/>
            <w:gridSpan w:val="7"/>
          </w:tcPr>
          <w:p w:rsidR="00A21577" w:rsidRDefault="00A21577" w:rsidP="008B41CA">
            <w:pPr>
              <w:pStyle w:val="Kleinschrift"/>
            </w:pPr>
            <w:r>
              <w:t xml:space="preserve">Die Nutzung </w:t>
            </w:r>
            <w:proofErr w:type="gramStart"/>
            <w:r>
              <w:t>der bestehenden Volumen</w:t>
            </w:r>
            <w:proofErr w:type="gramEnd"/>
            <w:r>
              <w:t xml:space="preserve"> hat aufgrund des Zwecks der Weilerzone (Art. 245 Abs. 1) auf jeden Fall Priorität. Auch bei Erweiterungen ist das bes</w:t>
            </w:r>
            <w:r w:rsidR="008B41CA">
              <w:t>tehende Erscheinungsbild zu wah</w:t>
            </w:r>
            <w:r>
              <w:t xml:space="preserve">ren (Art. 247 Abs. 3). Bei Bauernhäusern, insbesondere bei solchen mit grossem Volumen, dürfte eine Erweiterung daher in der Regel ausgeschlossen sein.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Default="00A21577" w:rsidP="00A21577">
            <w:r>
              <w:t>N</w:t>
            </w:r>
            <w:r w:rsidR="008B41CA">
              <w:t>eue Klein- und Anbauten sind ge</w:t>
            </w:r>
            <w:r>
              <w:t>statte</w:t>
            </w:r>
            <w:r w:rsidRPr="00910C42">
              <w:t xml:space="preserve">t, sofern </w:t>
            </w:r>
            <w:r w:rsidR="008B41CA">
              <w:t>sie sich dem Hauptgebäude unter</w:t>
            </w:r>
            <w:r w:rsidRPr="00910C42">
              <w:t>ordnen.</w:t>
            </w:r>
            <w:r>
              <w:t xml:space="preserve"> </w:t>
            </w:r>
          </w:p>
        </w:tc>
        <w:tc>
          <w:tcPr>
            <w:tcW w:w="424" w:type="dxa"/>
            <w:gridSpan w:val="3"/>
          </w:tcPr>
          <w:p w:rsidR="00A21577" w:rsidRDefault="00A21577" w:rsidP="00A21577"/>
        </w:tc>
        <w:tc>
          <w:tcPr>
            <w:tcW w:w="5144" w:type="dxa"/>
            <w:gridSpan w:val="6"/>
          </w:tcPr>
          <w:p w:rsidR="00A21577" w:rsidRDefault="00A21577" w:rsidP="008B41CA">
            <w:pPr>
              <w:pStyle w:val="Kleinschrift"/>
            </w:pPr>
            <w:r>
              <w:t>Klein- und Anbauten vgl. Art. 212 Abs. 2 Bst. a und b</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4</w:t>
            </w:r>
          </w:p>
        </w:tc>
        <w:tc>
          <w:tcPr>
            <w:tcW w:w="5218" w:type="dxa"/>
            <w:gridSpan w:val="27"/>
          </w:tcPr>
          <w:p w:rsidR="00A21577" w:rsidRDefault="00A21577" w:rsidP="00A21577">
            <w:r>
              <w:t xml:space="preserve">Abbruch und Wiederaufbau sind zulässig. </w:t>
            </w:r>
          </w:p>
        </w:tc>
        <w:tc>
          <w:tcPr>
            <w:tcW w:w="424" w:type="dxa"/>
            <w:gridSpan w:val="3"/>
          </w:tcPr>
          <w:p w:rsidR="00A21577" w:rsidRDefault="00A21577" w:rsidP="00A21577"/>
        </w:tc>
        <w:tc>
          <w:tcPr>
            <w:tcW w:w="5144" w:type="dxa"/>
            <w:gridSpan w:val="6"/>
          </w:tcPr>
          <w:p w:rsidR="00A21577" w:rsidRDefault="00A21577" w:rsidP="008B41CA">
            <w:pPr>
              <w:pStyle w:val="Kleinschrift"/>
            </w:pPr>
            <w:r>
              <w:t xml:space="preserve">Vorbehalten bleiben denkmalpflegerisch begründete </w:t>
            </w:r>
            <w:r w:rsidR="008B41CA">
              <w:t>Abbruch</w:t>
            </w:r>
            <w:r>
              <w:t xml:space="preserve">verbote. Beim Wiederaufbau ist das traditionelle Erscheinungsbild der Baute zu wahren.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8B41CA" w:rsidRDefault="00A21577" w:rsidP="00940B38">
            <w:pPr>
              <w:pStyle w:val="Listenabsatz"/>
              <w:numPr>
                <w:ilvl w:val="0"/>
                <w:numId w:val="28"/>
              </w:numPr>
              <w:ind w:left="354"/>
              <w:rPr>
                <w:b/>
              </w:rPr>
            </w:pPr>
            <w:bookmarkStart w:id="183" w:name="_Toc522947460"/>
            <w:bookmarkStart w:id="184" w:name="_Toc525557573"/>
            <w:bookmarkStart w:id="185" w:name="_Toc134952768"/>
            <w:r w:rsidRPr="008B41CA">
              <w:rPr>
                <w:b/>
              </w:rPr>
              <w:t>Einschränkungen</w:t>
            </w:r>
            <w:bookmarkEnd w:id="183"/>
            <w:bookmarkEnd w:id="184"/>
            <w:bookmarkEnd w:id="185"/>
          </w:p>
        </w:tc>
        <w:tc>
          <w:tcPr>
            <w:tcW w:w="370" w:type="dxa"/>
          </w:tcPr>
          <w:p w:rsidR="00A21577" w:rsidRDefault="00A21577" w:rsidP="00A21577"/>
        </w:tc>
        <w:tc>
          <w:tcPr>
            <w:tcW w:w="718" w:type="dxa"/>
          </w:tcPr>
          <w:p w:rsidR="00A21577" w:rsidRPr="00102D8D" w:rsidRDefault="00A21577" w:rsidP="00A21577">
            <w:pPr>
              <w:rPr>
                <w:b/>
              </w:rPr>
            </w:pPr>
            <w:bookmarkStart w:id="186" w:name="_Toc522947461"/>
            <w:bookmarkStart w:id="187" w:name="_Toc525557574"/>
            <w:bookmarkStart w:id="188" w:name="_Toc532373093"/>
            <w:bookmarkStart w:id="189" w:name="_Toc532609436"/>
            <w:bookmarkStart w:id="190" w:name="_Toc1549286"/>
            <w:bookmarkStart w:id="191" w:name="_Toc2068468"/>
            <w:bookmarkStart w:id="192" w:name="_Toc134952769"/>
            <w:r w:rsidRPr="00102D8D">
              <w:rPr>
                <w:b/>
              </w:rPr>
              <w:t>24</w:t>
            </w:r>
            <w:r>
              <w:rPr>
                <w:b/>
              </w:rPr>
              <w:t>8</w:t>
            </w:r>
            <w:bookmarkEnd w:id="186"/>
            <w:bookmarkEnd w:id="187"/>
            <w:bookmarkEnd w:id="188"/>
            <w:bookmarkEnd w:id="189"/>
            <w:bookmarkEnd w:id="190"/>
            <w:bookmarkEnd w:id="191"/>
            <w:bookmarkEnd w:id="192"/>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t>Umnutzungen dürfen keine landwirtschaftlichen Er</w:t>
            </w:r>
            <w:r>
              <w:softHyphen/>
              <w:t>satzbauten zur Folge haben.</w:t>
            </w:r>
          </w:p>
        </w:tc>
        <w:tc>
          <w:tcPr>
            <w:tcW w:w="424" w:type="dxa"/>
            <w:gridSpan w:val="3"/>
          </w:tcPr>
          <w:p w:rsidR="00A21577" w:rsidRDefault="00A21577" w:rsidP="00A21577"/>
        </w:tc>
        <w:tc>
          <w:tcPr>
            <w:tcW w:w="5144" w:type="dxa"/>
            <w:gridSpan w:val="6"/>
          </w:tcPr>
          <w:p w:rsidR="00A21577" w:rsidRDefault="00A21577" w:rsidP="008B41CA">
            <w:pPr>
              <w:pStyle w:val="Kleinschrift"/>
            </w:pPr>
            <w:r>
              <w:t>Ausgenommen sind Ersatzbauten, die z.B. aufgr</w:t>
            </w:r>
            <w:r w:rsidR="008B41CA">
              <w:t>und neuer Vor</w:t>
            </w:r>
            <w:r>
              <w:t>schriften in der Tierschutzgesetzgebung ohnehin notwendig wären.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8E5851" w:rsidTr="00A21577">
        <w:tblPrEx>
          <w:tblLook w:val="00A0" w:firstRow="1" w:lastRow="0" w:firstColumn="1" w:lastColumn="0" w:noHBand="0" w:noVBand="0"/>
        </w:tblPrEx>
        <w:trPr>
          <w:cantSplit/>
          <w:trHeight w:val="20"/>
        </w:trPr>
        <w:tc>
          <w:tcPr>
            <w:tcW w:w="2219" w:type="dxa"/>
          </w:tcPr>
          <w:p w:rsidR="00A21577" w:rsidRPr="008E5851" w:rsidRDefault="00A21577" w:rsidP="00A21577">
            <w:pPr>
              <w:rPr>
                <w:b/>
                <w:i/>
              </w:rPr>
            </w:pPr>
          </w:p>
        </w:tc>
        <w:tc>
          <w:tcPr>
            <w:tcW w:w="370" w:type="dxa"/>
          </w:tcPr>
          <w:p w:rsidR="00A21577" w:rsidRPr="008E5851" w:rsidRDefault="00A21577" w:rsidP="00A21577">
            <w:pPr>
              <w:rPr>
                <w:i/>
              </w:rPr>
            </w:pPr>
          </w:p>
        </w:tc>
        <w:tc>
          <w:tcPr>
            <w:tcW w:w="718" w:type="dxa"/>
          </w:tcPr>
          <w:p w:rsidR="00A21577" w:rsidRPr="008E5851" w:rsidRDefault="00A21577" w:rsidP="00A21577">
            <w:pPr>
              <w:rPr>
                <w:b/>
                <w:i/>
              </w:rPr>
            </w:pPr>
          </w:p>
        </w:tc>
        <w:tc>
          <w:tcPr>
            <w:tcW w:w="552" w:type="dxa"/>
            <w:gridSpan w:val="2"/>
          </w:tcPr>
          <w:p w:rsidR="00A21577" w:rsidRPr="00135B15" w:rsidRDefault="00A21577" w:rsidP="00A21577">
            <w:r w:rsidRPr="00135B15">
              <w:t>2</w:t>
            </w:r>
          </w:p>
        </w:tc>
        <w:tc>
          <w:tcPr>
            <w:tcW w:w="5218" w:type="dxa"/>
            <w:gridSpan w:val="27"/>
          </w:tcPr>
          <w:p w:rsidR="00A21577" w:rsidRPr="00135B15" w:rsidRDefault="00A21577" w:rsidP="008B41CA">
            <w:r w:rsidRPr="00135B15">
              <w:t>Wohnraum kann nur in Bauten geschaffen werden, die bereits eine Wohnung aufweisen.</w:t>
            </w:r>
          </w:p>
        </w:tc>
        <w:tc>
          <w:tcPr>
            <w:tcW w:w="424" w:type="dxa"/>
            <w:gridSpan w:val="3"/>
          </w:tcPr>
          <w:p w:rsidR="00A21577" w:rsidRPr="008E5851" w:rsidRDefault="00A21577" w:rsidP="00A21577">
            <w:pPr>
              <w:rPr>
                <w:i/>
              </w:rPr>
            </w:pPr>
          </w:p>
        </w:tc>
        <w:tc>
          <w:tcPr>
            <w:tcW w:w="5144" w:type="dxa"/>
            <w:gridSpan w:val="6"/>
          </w:tcPr>
          <w:p w:rsidR="00A21577" w:rsidRPr="006A75F0" w:rsidRDefault="00A21577" w:rsidP="008B41CA">
            <w:pPr>
              <w:pStyle w:val="Kleinschrift"/>
            </w:pPr>
            <w:r w:rsidRPr="006A75F0">
              <w:t xml:space="preserve">Altrechtliche landwirtschaftliche Bauten inkl. angebautem Ökonomieteil dürfen zu Wohnraum </w:t>
            </w:r>
            <w:proofErr w:type="spellStart"/>
            <w:r w:rsidRPr="006A75F0">
              <w:t>umgenutzt</w:t>
            </w:r>
            <w:proofErr w:type="spellEnd"/>
            <w:r w:rsidRPr="006A75F0">
              <w:t xml:space="preserve"> werden (Art. 24c Abs. 2 und 3 RPG). Alleinstehende, unbewohnte landwirtschaftliche Bauten und Anlagen (bspw. freistehende Ökonomiebauten) dürfen hingegen nur dann zu Wohnraum </w:t>
            </w:r>
            <w:proofErr w:type="spellStart"/>
            <w:r w:rsidRPr="006A75F0">
              <w:t>umgenutzt</w:t>
            </w:r>
            <w:proofErr w:type="spellEnd"/>
            <w:r w:rsidRPr="006A75F0">
              <w:t xml:space="preserve"> werden, wenn es sich um schutzwürdige (Art. 24d Abs. 2 und 3 RPG) oder landschaftsprägende Bauten (Art. 39 Abs. 2-5 RPV) handelt.</w:t>
            </w: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02D8D"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02D8D" w:rsidRDefault="00A21577" w:rsidP="00A21577">
            <w:r w:rsidRPr="00102D8D">
              <w:t>3</w:t>
            </w:r>
          </w:p>
        </w:tc>
        <w:tc>
          <w:tcPr>
            <w:tcW w:w="5218" w:type="dxa"/>
            <w:gridSpan w:val="27"/>
          </w:tcPr>
          <w:p w:rsidR="00A21577" w:rsidRDefault="00A21577" w:rsidP="008B41CA">
            <w:r>
              <w:t xml:space="preserve">Das traditionelle Erscheinungsbild der Bauten und der ortsprägende Charakter der Aussenräume sind zu wahren. </w:t>
            </w:r>
          </w:p>
        </w:tc>
        <w:tc>
          <w:tcPr>
            <w:tcW w:w="424" w:type="dxa"/>
            <w:gridSpan w:val="3"/>
          </w:tcPr>
          <w:p w:rsidR="00A21577" w:rsidRDefault="00A21577" w:rsidP="00A21577"/>
        </w:tc>
        <w:tc>
          <w:tcPr>
            <w:tcW w:w="5144" w:type="dxa"/>
            <w:gridSpan w:val="6"/>
          </w:tcPr>
          <w:p w:rsidR="00A21577" w:rsidRDefault="00A21577" w:rsidP="008B41CA">
            <w:pPr>
              <w:pStyle w:val="Kleinschrift"/>
            </w:pPr>
            <w:r>
              <w:t>Wird ein Ortsbildschutz-, bzw. Strukturerhaltungsge</w:t>
            </w:r>
            <w:r w:rsidR="008B41CA">
              <w:t>biet (Art. 511 und 512) über</w:t>
            </w:r>
            <w:r>
              <w:t xml:space="preserve">lagert, erübrigt sich diese Ziffer.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02D8D"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02D8D"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8B41CA">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193" w:name="_Toc522947464"/>
            <w:bookmarkStart w:id="194" w:name="_Toc525557575"/>
            <w:bookmarkStart w:id="195" w:name="_Toc532373094"/>
            <w:bookmarkStart w:id="196" w:name="_Toc532609437"/>
            <w:bookmarkStart w:id="197" w:name="_Toc1549287"/>
            <w:bookmarkStart w:id="198" w:name="_Toc2068470"/>
            <w:bookmarkStart w:id="199" w:name="_Toc134952770"/>
            <w:r w:rsidRPr="001B6722">
              <w:rPr>
                <w:b/>
              </w:rPr>
              <w:t>3</w:t>
            </w:r>
            <w:bookmarkEnd w:id="193"/>
            <w:bookmarkEnd w:id="194"/>
            <w:bookmarkEnd w:id="195"/>
            <w:bookmarkEnd w:id="196"/>
            <w:bookmarkEnd w:id="197"/>
            <w:bookmarkEnd w:id="198"/>
            <w:bookmarkEnd w:id="199"/>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200" w:name="_Toc525557576"/>
            <w:bookmarkStart w:id="201" w:name="_Toc134952771"/>
            <w:r w:rsidRPr="001B6722">
              <w:rPr>
                <w:b/>
              </w:rPr>
              <w:t>BESONDERE BAURECHTLICHE ORDNUNGEN</w:t>
            </w:r>
            <w:bookmarkEnd w:id="200"/>
            <w:bookmarkEnd w:id="201"/>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8B41CA">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5A787E"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8B41CA">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560CDD" w:rsidRDefault="00A21577" w:rsidP="00A21577">
            <w:pPr>
              <w:rPr>
                <w:b/>
              </w:rPr>
            </w:pPr>
            <w:r w:rsidRPr="00560CDD">
              <w:rPr>
                <w:b/>
              </w:rPr>
              <w:t>31</w:t>
            </w:r>
          </w:p>
        </w:tc>
        <w:tc>
          <w:tcPr>
            <w:tcW w:w="552" w:type="dxa"/>
            <w:gridSpan w:val="2"/>
            <w:shd w:val="clear" w:color="auto" w:fill="D8DCDE"/>
          </w:tcPr>
          <w:p w:rsidR="00A21577" w:rsidRPr="00560CDD" w:rsidRDefault="00A21577" w:rsidP="00A21577">
            <w:pPr>
              <w:rPr>
                <w:b/>
              </w:rPr>
            </w:pPr>
          </w:p>
        </w:tc>
        <w:tc>
          <w:tcPr>
            <w:tcW w:w="5218" w:type="dxa"/>
            <w:gridSpan w:val="27"/>
            <w:shd w:val="clear" w:color="auto" w:fill="D8DCDE"/>
          </w:tcPr>
          <w:p w:rsidR="00A21577" w:rsidRPr="001B6722" w:rsidRDefault="00A21577" w:rsidP="00A21577">
            <w:pPr>
              <w:rPr>
                <w:b/>
              </w:rPr>
            </w:pPr>
            <w:r w:rsidRPr="00560CDD">
              <w:rPr>
                <w:b/>
              </w:rPr>
              <w:t>Zonen mit Planungspflicht (ZPP)</w:t>
            </w:r>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8B41CA">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5A787E"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8B41CA">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r w:rsidRPr="005A787E">
              <w:t>Zonen mit Planung</w:t>
            </w:r>
            <w:r>
              <w:t>spflicht bezwecken die ganz</w:t>
            </w:r>
            <w:r w:rsidRPr="005A787E">
              <w:t>heitliche, haushälte</w:t>
            </w:r>
            <w:r>
              <w:t>rische und qualitativ anspruchs</w:t>
            </w:r>
            <w:r w:rsidRPr="005A787E">
              <w:t>volle wirtschaftliche und bauliche Entwick</w:t>
            </w:r>
            <w:r>
              <w:t>lung wichti</w:t>
            </w:r>
            <w:r w:rsidRPr="005A787E">
              <w:t xml:space="preserve">ger </w:t>
            </w:r>
            <w:proofErr w:type="spellStart"/>
            <w:r w:rsidRPr="005A787E">
              <w:t>unüberbauter</w:t>
            </w:r>
            <w:proofErr w:type="spellEnd"/>
            <w:r w:rsidRPr="005A787E">
              <w:t xml:space="preserve">, </w:t>
            </w:r>
            <w:proofErr w:type="spellStart"/>
            <w:r w:rsidRPr="005A787E">
              <w:t>unternutzter</w:t>
            </w:r>
            <w:proofErr w:type="spellEnd"/>
            <w:r w:rsidRPr="005A787E">
              <w:t xml:space="preserve"> oder </w:t>
            </w:r>
            <w:proofErr w:type="spellStart"/>
            <w:r w:rsidRPr="005A787E">
              <w:t>umzunutzender</w:t>
            </w:r>
            <w:proofErr w:type="spellEnd"/>
            <w:r w:rsidRPr="005A787E">
              <w:t xml:space="preserve"> Areale. </w:t>
            </w:r>
          </w:p>
          <w:p w:rsidR="00A21577" w:rsidRPr="005A787E" w:rsidRDefault="00A21577"/>
        </w:tc>
        <w:tc>
          <w:tcPr>
            <w:tcW w:w="424" w:type="dxa"/>
            <w:gridSpan w:val="3"/>
          </w:tcPr>
          <w:p w:rsidR="00A21577" w:rsidRDefault="00A21577" w:rsidP="00A21577"/>
        </w:tc>
        <w:tc>
          <w:tcPr>
            <w:tcW w:w="5144" w:type="dxa"/>
            <w:gridSpan w:val="6"/>
          </w:tcPr>
          <w:p w:rsidR="00A21577" w:rsidRDefault="00A21577" w:rsidP="008B41CA">
            <w:pPr>
              <w:pStyle w:val="Kleinschrift"/>
            </w:pPr>
            <w:r>
              <w:t xml:space="preserve">Gemäss Art. 93 </w:t>
            </w:r>
            <w:proofErr w:type="spellStart"/>
            <w:r>
              <w:t>BauG</w:t>
            </w:r>
            <w:proofErr w:type="spellEnd"/>
            <w:r>
              <w:t xml:space="preserve"> setzt das Bauen in einer Zone mit Pla</w:t>
            </w:r>
            <w:r>
              <w:softHyphen/>
              <w:t xml:space="preserve">nungspflicht eine rechtskräftige Überbauungsordnung voraus; diese wird durch den Gemeinderat erlassen. Die Befreiung von der Planungspflicht richtet sich nach Art. 93 Abs. 1 und 2 </w:t>
            </w:r>
            <w:proofErr w:type="spellStart"/>
            <w:r>
              <w:t>BauG</w:t>
            </w:r>
            <w:proofErr w:type="spellEnd"/>
            <w:r>
              <w:t>.</w:t>
            </w:r>
          </w:p>
          <w:p w:rsidR="00A21577" w:rsidRDefault="00A21577" w:rsidP="008B41CA">
            <w:pPr>
              <w:pStyle w:val="Kleinschrift"/>
            </w:pPr>
            <w:r>
              <w:t>Es stehen drei Wege zur Befreiung von der Planungspflicht offen:</w:t>
            </w:r>
          </w:p>
          <w:p w:rsidR="00A21577" w:rsidRDefault="00A21577" w:rsidP="00940B38">
            <w:pPr>
              <w:pStyle w:val="Kleinschrift"/>
              <w:numPr>
                <w:ilvl w:val="0"/>
                <w:numId w:val="29"/>
              </w:numPr>
              <w:ind w:left="489"/>
            </w:pPr>
            <w:r>
              <w:t>vor Erlass der Überbauungsordnung die Bewilligung eines einzelnen Vorhabens,</w:t>
            </w:r>
          </w:p>
          <w:p w:rsidR="00A21577" w:rsidRDefault="00A21577" w:rsidP="00940B38">
            <w:pPr>
              <w:pStyle w:val="Kleinschrift"/>
              <w:numPr>
                <w:ilvl w:val="0"/>
                <w:numId w:val="29"/>
              </w:numPr>
              <w:ind w:left="489"/>
            </w:pPr>
            <w:r>
              <w:t>das Ergebnis eines Projektwettbewerbs, oder</w:t>
            </w:r>
          </w:p>
          <w:p w:rsidR="00A21577" w:rsidRDefault="00A21577" w:rsidP="00940B38">
            <w:pPr>
              <w:pStyle w:val="Kleinschrift"/>
              <w:numPr>
                <w:ilvl w:val="0"/>
                <w:numId w:val="29"/>
              </w:numPr>
              <w:spacing w:after="220"/>
              <w:ind w:left="487" w:hanging="357"/>
            </w:pPr>
            <w:r>
              <w:t>mit Zustimmung des AGR ein Gesamtvorhaben, welches das Planungs</w:t>
            </w:r>
            <w:r w:rsidR="008B41CA">
              <w:t>ziel in der ganzen ZPP erfüllt.</w:t>
            </w:r>
          </w:p>
          <w:p w:rsidR="00A21577" w:rsidRDefault="00A21577" w:rsidP="008B41CA">
            <w:pPr>
              <w:pStyle w:val="Kleinschrift"/>
            </w:pPr>
            <w:r>
              <w:lastRenderedPageBreak/>
              <w:t>Vgl. Arbeitshilfe Ortsplanung AHOP des Amtes für Gemeinden und Raumordnung AGR: Von der Zone mit Planungspflicht zur Baubewilligung; Juni 1998.</w:t>
            </w:r>
          </w:p>
          <w:p w:rsidR="008448BE" w:rsidRDefault="008448BE" w:rsidP="008B41CA">
            <w:pPr>
              <w:pStyle w:val="Kleinschrift"/>
            </w:pPr>
          </w:p>
          <w:p w:rsidR="008448BE" w:rsidRDefault="008448BE" w:rsidP="008B41CA">
            <w:pPr>
              <w:pStyle w:val="Kleinschrift"/>
            </w:pPr>
            <w:r w:rsidRPr="008448BE">
              <w:t>Anforderungen an die Energienutzung: Formulierungen s. Muster für kommunale Energievorschriften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202" w:name="_Toc533762373"/>
            <w:bookmarkStart w:id="203" w:name="_Toc134952773"/>
            <w:r w:rsidRPr="00102D8D">
              <w:rPr>
                <w:b/>
              </w:rPr>
              <w:t xml:space="preserve">ZPP </w:t>
            </w:r>
            <w:bookmarkEnd w:id="202"/>
            <w:r w:rsidRPr="00647AC9">
              <w:rPr>
                <w:b/>
                <w:i/>
              </w:rPr>
              <w:t>A</w:t>
            </w:r>
            <w:r w:rsidRPr="00102D8D">
              <w:rPr>
                <w:b/>
              </w:rPr>
              <w:t xml:space="preserve"> </w:t>
            </w:r>
            <w:r w:rsidRPr="00647AC9">
              <w:rPr>
                <w:b/>
                <w:i/>
              </w:rPr>
              <w:t>«</w:t>
            </w:r>
            <w:proofErr w:type="spellStart"/>
            <w:r w:rsidRPr="00647AC9">
              <w:rPr>
                <w:b/>
                <w:i/>
              </w:rPr>
              <w:t>Hüslipark</w:t>
            </w:r>
            <w:proofErr w:type="spellEnd"/>
            <w:r w:rsidRPr="00647AC9">
              <w:rPr>
                <w:b/>
                <w:i/>
              </w:rPr>
              <w:t>»</w:t>
            </w:r>
            <w:bookmarkEnd w:id="203"/>
          </w:p>
        </w:tc>
        <w:tc>
          <w:tcPr>
            <w:tcW w:w="370" w:type="dxa"/>
          </w:tcPr>
          <w:p w:rsidR="00A21577" w:rsidRDefault="00A21577" w:rsidP="00A21577"/>
        </w:tc>
        <w:tc>
          <w:tcPr>
            <w:tcW w:w="718" w:type="dxa"/>
          </w:tcPr>
          <w:p w:rsidR="00A21577" w:rsidRPr="00102D8D" w:rsidRDefault="00A21577" w:rsidP="00A21577">
            <w:pPr>
              <w:rPr>
                <w:b/>
              </w:rPr>
            </w:pPr>
            <w:bookmarkStart w:id="204" w:name="_Toc533762374"/>
            <w:bookmarkStart w:id="205" w:name="_Toc1549292"/>
            <w:bookmarkStart w:id="206" w:name="_Toc2068475"/>
            <w:bookmarkStart w:id="207" w:name="_Toc134952774"/>
            <w:r w:rsidRPr="00102D8D">
              <w:rPr>
                <w:b/>
              </w:rPr>
              <w:t>311</w:t>
            </w:r>
            <w:bookmarkEnd w:id="204"/>
            <w:bookmarkEnd w:id="205"/>
            <w:bookmarkEnd w:id="206"/>
            <w:bookmarkEnd w:id="207"/>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rsidRPr="008569EC">
              <w:rPr>
                <w:lang w:val="de-DE"/>
              </w:rPr>
              <w:t xml:space="preserve">Für die Zone mit Planungspflicht </w:t>
            </w:r>
            <w:r w:rsidRPr="00647AC9">
              <w:rPr>
                <w:i/>
                <w:lang w:val="de-DE"/>
              </w:rPr>
              <w:t>ZPP A</w:t>
            </w:r>
            <w:r w:rsidRPr="008569EC">
              <w:rPr>
                <w:lang w:val="de-DE"/>
              </w:rPr>
              <w:t xml:space="preserve"> gelten die folgenden Bestimmungen: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Planungszweck</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rsidRPr="008569EC">
              <w:rPr>
                <w:i/>
              </w:rPr>
              <w:t>Gestaltung</w:t>
            </w:r>
            <w:r>
              <w:rPr>
                <w:i/>
              </w:rPr>
              <w:t xml:space="preserve"> einer leicht verdichteten Über</w:t>
            </w:r>
            <w:r w:rsidRPr="008569EC">
              <w:rPr>
                <w:i/>
              </w:rPr>
              <w:t xml:space="preserve">bauung mit </w:t>
            </w:r>
            <w:proofErr w:type="spellStart"/>
            <w:r w:rsidRPr="008569EC">
              <w:rPr>
                <w:i/>
              </w:rPr>
              <w:t>Ein</w:t>
            </w:r>
            <w:r>
              <w:rPr>
                <w:i/>
              </w:rPr>
              <w:t>familien</w:t>
            </w:r>
            <w:proofErr w:type="spellEnd"/>
            <w:r>
              <w:rPr>
                <w:i/>
              </w:rPr>
              <w:t>- oder Doppeleinfa</w:t>
            </w:r>
            <w:r w:rsidRPr="008569EC">
              <w:rPr>
                <w:i/>
              </w:rPr>
              <w:t>milienhäusern.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Art der Nutzung</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Default="00A21577" w:rsidP="00A21577">
            <w:r w:rsidRPr="008569EC">
              <w:rPr>
                <w:i/>
              </w:rPr>
              <w:t>Wohnen im Sinne der Wohnzonen W</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Mass der Nutzung</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4</w:t>
            </w:r>
          </w:p>
        </w:tc>
        <w:tc>
          <w:tcPr>
            <w:tcW w:w="5218" w:type="dxa"/>
            <w:gridSpan w:val="27"/>
          </w:tcPr>
          <w:p w:rsidR="00A21577" w:rsidRPr="008B41CA" w:rsidRDefault="00A21577" w:rsidP="00940B38">
            <w:pPr>
              <w:pStyle w:val="Listenabsatz"/>
              <w:numPr>
                <w:ilvl w:val="0"/>
                <w:numId w:val="30"/>
              </w:numPr>
              <w:ind w:left="471"/>
              <w:rPr>
                <w:i/>
              </w:rPr>
            </w:pPr>
            <w:r w:rsidRPr="008B41CA">
              <w:rPr>
                <w:i/>
              </w:rPr>
              <w:t>Vollgeschosse VG: 2</w:t>
            </w:r>
          </w:p>
          <w:p w:rsidR="00A21577" w:rsidRPr="008B41CA" w:rsidRDefault="00A21577" w:rsidP="00940B38">
            <w:pPr>
              <w:pStyle w:val="Listenabsatz"/>
              <w:numPr>
                <w:ilvl w:val="0"/>
                <w:numId w:val="30"/>
              </w:numPr>
              <w:ind w:left="471"/>
              <w:rPr>
                <w:i/>
              </w:rPr>
            </w:pPr>
            <w:r w:rsidRPr="008B41CA">
              <w:rPr>
                <w:i/>
              </w:rPr>
              <w:t xml:space="preserve">Fassadenhöhe </w:t>
            </w:r>
            <w:proofErr w:type="spellStart"/>
            <w:r w:rsidRPr="008B41CA">
              <w:rPr>
                <w:i/>
              </w:rPr>
              <w:t>Fh</w:t>
            </w:r>
            <w:proofErr w:type="spellEnd"/>
            <w:r w:rsidRPr="008B41CA">
              <w:rPr>
                <w:i/>
              </w:rPr>
              <w:t>: traufseitig max. 7.0 m / giebelseitig max. 11.0 m.</w:t>
            </w:r>
          </w:p>
          <w:p w:rsidR="00A21577" w:rsidRPr="008B41CA" w:rsidRDefault="00A21577" w:rsidP="00940B38">
            <w:pPr>
              <w:pStyle w:val="Listenabsatz"/>
              <w:numPr>
                <w:ilvl w:val="0"/>
                <w:numId w:val="30"/>
              </w:numPr>
              <w:ind w:left="471"/>
              <w:rPr>
                <w:i/>
              </w:rPr>
            </w:pPr>
            <w:r w:rsidRPr="008B41CA">
              <w:rPr>
                <w:i/>
              </w:rPr>
              <w:t>Geschossflächenziffer GFZ: oberirdisch mindestens 0.45, max. 0,6; unterirdisch max. 0.6.</w:t>
            </w:r>
          </w:p>
          <w:p w:rsidR="00A21577" w:rsidRPr="008B41CA" w:rsidRDefault="00A21577" w:rsidP="008B41CA">
            <w:pPr>
              <w:ind w:left="45"/>
              <w:rPr>
                <w:i/>
              </w:rPr>
            </w:pPr>
            <w:r w:rsidRPr="008B41CA">
              <w:rPr>
                <w:i/>
              </w:rPr>
              <w:t>Das Nutzungsmass erhöht sich um 10 % wenn:</w:t>
            </w:r>
          </w:p>
          <w:p w:rsidR="00A21577" w:rsidRPr="008B41CA" w:rsidRDefault="00A21577" w:rsidP="00940B38">
            <w:pPr>
              <w:pStyle w:val="Listenabsatz"/>
              <w:numPr>
                <w:ilvl w:val="0"/>
                <w:numId w:val="31"/>
              </w:numPr>
              <w:spacing w:line="240" w:lineRule="auto"/>
              <w:ind w:left="471"/>
              <w:rPr>
                <w:i/>
              </w:rPr>
            </w:pPr>
            <w:r w:rsidRPr="008B41CA">
              <w:rPr>
                <w:i/>
              </w:rPr>
              <w:t xml:space="preserve">die Gesamtüberbauung hinsichtlich der Gebäudehülle und der Gesamtenergieeffizienz zur Effizienzklasse A des GEAK gehört oder </w:t>
            </w:r>
          </w:p>
          <w:p w:rsidR="00A21577" w:rsidRPr="008B41CA" w:rsidRDefault="00A21577" w:rsidP="00940B38">
            <w:pPr>
              <w:pStyle w:val="Listenabsatz"/>
              <w:numPr>
                <w:ilvl w:val="0"/>
                <w:numId w:val="31"/>
              </w:numPr>
              <w:spacing w:line="240" w:lineRule="auto"/>
              <w:ind w:left="471"/>
              <w:rPr>
                <w:i/>
              </w:rPr>
            </w:pPr>
            <w:r w:rsidRPr="008B41CA">
              <w:rPr>
                <w:i/>
              </w:rPr>
              <w:t xml:space="preserve">die für den winterlichen Wärmeschutz geltenden Anforderungen und der gewichtete Energiebedarf gegenüber den kantonalen Minimalanforderungen um 25 % verbessert werden. </w:t>
            </w:r>
          </w:p>
        </w:tc>
        <w:tc>
          <w:tcPr>
            <w:tcW w:w="424" w:type="dxa"/>
            <w:gridSpan w:val="3"/>
          </w:tcPr>
          <w:p w:rsidR="00A21577" w:rsidRDefault="00A21577" w:rsidP="00A21577"/>
        </w:tc>
        <w:tc>
          <w:tcPr>
            <w:tcW w:w="5144" w:type="dxa"/>
            <w:gridSpan w:val="6"/>
          </w:tcPr>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8B41CA">
            <w:pPr>
              <w:pStyle w:val="Kleinschrift"/>
            </w:pPr>
            <w:proofErr w:type="spellStart"/>
            <w:r>
              <w:t>GFZo</w:t>
            </w:r>
            <w:proofErr w:type="spellEnd"/>
            <w:r>
              <w:t xml:space="preserve"> (s. Anhang A1)</w:t>
            </w: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8B41CA">
            <w:pPr>
              <w:pStyle w:val="Kleinschrift"/>
            </w:pPr>
            <w:r>
              <w:t xml:space="preserve">Vgl. Art. 14 </w:t>
            </w:r>
            <w:proofErr w:type="spellStart"/>
            <w:r>
              <w:t>KEnG</w:t>
            </w:r>
            <w:proofErr w:type="spellEnd"/>
            <w:r>
              <w:t xml:space="preserve"> </w:t>
            </w:r>
          </w:p>
          <w:p w:rsidR="00A21577" w:rsidRPr="00634AC4" w:rsidRDefault="00A21577" w:rsidP="008B41CA">
            <w:pPr>
              <w:pStyle w:val="Kleinschrift"/>
            </w:pPr>
            <w:r>
              <w:t xml:space="preserve">Nach Art. 14 </w:t>
            </w:r>
            <w:proofErr w:type="spellStart"/>
            <w:r>
              <w:t>KEnG</w:t>
            </w:r>
            <w:proofErr w:type="spellEnd"/>
            <w:r>
              <w:t xml:space="preserve"> darf die</w:t>
            </w:r>
            <w:r w:rsidRPr="00634AC4">
              <w:t xml:space="preserve"> </w:t>
            </w:r>
            <w:proofErr w:type="spellStart"/>
            <w:r w:rsidRPr="00634AC4">
              <w:t>Massstäblichkeit</w:t>
            </w:r>
            <w:proofErr w:type="spellEnd"/>
            <w:r w:rsidRPr="00634AC4">
              <w:t xml:space="preserve"> der Bebauung und die Qualität der Aussenräume dadurch nicht beeinträchtigt werden.</w:t>
            </w:r>
          </w:p>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Pr="004B2A2D" w:rsidRDefault="00A21577" w:rsidP="00A21577">
            <w:pPr>
              <w:tabs>
                <w:tab w:val="left" w:pos="298"/>
              </w:tabs>
              <w:ind w:left="298" w:hanging="298"/>
              <w:rPr>
                <w:i/>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Gestaltungsgrundsätze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5</w:t>
            </w:r>
          </w:p>
        </w:tc>
        <w:tc>
          <w:tcPr>
            <w:tcW w:w="5218" w:type="dxa"/>
            <w:gridSpan w:val="27"/>
          </w:tcPr>
          <w:p w:rsidR="00A21577" w:rsidRPr="004B2A2D" w:rsidRDefault="00A21577" w:rsidP="00A21577">
            <w:pPr>
              <w:tabs>
                <w:tab w:val="left" w:pos="261"/>
              </w:tabs>
              <w:ind w:left="261" w:hanging="261"/>
              <w:rPr>
                <w:i/>
              </w:rPr>
            </w:pPr>
            <w:r w:rsidRPr="004B2A2D">
              <w:rPr>
                <w:i/>
              </w:rPr>
              <w:t>–</w:t>
            </w:r>
            <w:r w:rsidRPr="004B2A2D">
              <w:rPr>
                <w:i/>
              </w:rPr>
              <w:tab/>
              <w:t>Einheitliche Volumetrie der Hauptbaute</w:t>
            </w:r>
            <w:r>
              <w:rPr>
                <w:i/>
              </w:rPr>
              <w:t>;</w:t>
            </w:r>
          </w:p>
          <w:p w:rsidR="00A21577" w:rsidRPr="004B2A2D" w:rsidRDefault="00A21577" w:rsidP="00A21577">
            <w:pPr>
              <w:tabs>
                <w:tab w:val="left" w:pos="261"/>
              </w:tabs>
              <w:ind w:left="261" w:hanging="261"/>
              <w:rPr>
                <w:i/>
              </w:rPr>
            </w:pPr>
            <w:r w:rsidRPr="004B2A2D">
              <w:rPr>
                <w:i/>
              </w:rPr>
              <w:t>–</w:t>
            </w:r>
            <w:r w:rsidRPr="004B2A2D">
              <w:rPr>
                <w:i/>
              </w:rPr>
              <w:tab/>
              <w:t>Gemeinschaftlich genutzte Aufenthaltsflächen, Spielfläche, Er</w:t>
            </w:r>
            <w:r w:rsidR="008B41CA">
              <w:rPr>
                <w:i/>
              </w:rPr>
              <w:t>schliessungs- und Parkierungsan</w:t>
            </w:r>
            <w:r w:rsidRPr="004B2A2D">
              <w:rPr>
                <w:i/>
              </w:rPr>
              <w:t>lagen;</w:t>
            </w:r>
          </w:p>
          <w:p w:rsidR="00A21577" w:rsidRDefault="00A21577" w:rsidP="00A21577">
            <w:pPr>
              <w:tabs>
                <w:tab w:val="left" w:pos="261"/>
              </w:tabs>
              <w:ind w:left="261" w:hanging="261"/>
              <w:rPr>
                <w:i/>
              </w:rPr>
            </w:pPr>
            <w:r w:rsidRPr="004B2A2D">
              <w:rPr>
                <w:i/>
              </w:rPr>
              <w:t>–</w:t>
            </w:r>
            <w:r w:rsidRPr="004B2A2D">
              <w:rPr>
                <w:i/>
              </w:rPr>
              <w:tab/>
              <w:t>Hohe Wohnqualität der Bauten und Aussenräume.</w:t>
            </w:r>
          </w:p>
          <w:p w:rsidR="00A21577" w:rsidRPr="00341193" w:rsidRDefault="00A21577" w:rsidP="00EA2117">
            <w:pPr>
              <w:numPr>
                <w:ilvl w:val="0"/>
                <w:numId w:val="11"/>
              </w:numPr>
              <w:tabs>
                <w:tab w:val="left" w:pos="261"/>
              </w:tabs>
              <w:spacing w:line="240" w:lineRule="auto"/>
              <w:ind w:left="261" w:hanging="261"/>
              <w:rPr>
                <w:i/>
                <w:spacing w:val="-2"/>
              </w:rPr>
            </w:pPr>
            <w:r w:rsidRPr="00341193">
              <w:rPr>
                <w:i/>
                <w:spacing w:val="-2"/>
              </w:rPr>
              <w:lastRenderedPageBreak/>
              <w:t>entlang der Bahnhofs</w:t>
            </w:r>
            <w:r w:rsidR="008B41CA">
              <w:rPr>
                <w:i/>
                <w:spacing w:val="-2"/>
              </w:rPr>
              <w:t>trasse ist mit gestalterischen o</w:t>
            </w:r>
            <w:r w:rsidRPr="00341193">
              <w:rPr>
                <w:i/>
                <w:spacing w:val="-2"/>
              </w:rPr>
              <w:t>der baulichen Massnahmen sicherzustellen, dass die Schallp</w:t>
            </w:r>
            <w:r w:rsidR="008B41CA">
              <w:rPr>
                <w:i/>
                <w:spacing w:val="-2"/>
              </w:rPr>
              <w:t>egeldifferenz zwischen der Lärm</w:t>
            </w:r>
            <w:r w:rsidRPr="00341193">
              <w:rPr>
                <w:i/>
                <w:spacing w:val="-2"/>
              </w:rPr>
              <w:t xml:space="preserve">quelle (Emissionspegel) und </w:t>
            </w:r>
            <w:r w:rsidRPr="00B348E0">
              <w:rPr>
                <w:i/>
                <w:spacing w:val="-2"/>
              </w:rPr>
              <w:t xml:space="preserve">den </w:t>
            </w:r>
            <w:proofErr w:type="spellStart"/>
            <w:r w:rsidRPr="00B348E0">
              <w:rPr>
                <w:i/>
                <w:spacing w:val="-2"/>
              </w:rPr>
              <w:t>öffenbaren</w:t>
            </w:r>
            <w:proofErr w:type="spellEnd"/>
            <w:r w:rsidR="008B41CA">
              <w:rPr>
                <w:i/>
                <w:spacing w:val="-2"/>
              </w:rPr>
              <w:t xml:space="preserve"> Fen</w:t>
            </w:r>
            <w:r w:rsidRPr="00341193">
              <w:rPr>
                <w:i/>
                <w:spacing w:val="-2"/>
              </w:rPr>
              <w:t>stern lärmempfindlicher Räume (Immissionspegel) mindestens 15 dB beträgt. Die Einhaltung der Schallpegeldifferenz muss im Baubewilligungsverfahren nachgewiesen und sichergestellt werden.</w:t>
            </w:r>
          </w:p>
          <w:p w:rsidR="00A21577" w:rsidRPr="004B2A2D" w:rsidRDefault="00A21577" w:rsidP="00A21577">
            <w:pPr>
              <w:tabs>
                <w:tab w:val="left" w:pos="298"/>
              </w:tabs>
              <w:ind w:left="298" w:hanging="298"/>
              <w:rPr>
                <w:i/>
              </w:rPr>
            </w:pPr>
            <w:r w:rsidRPr="004B2A2D">
              <w:rPr>
                <w:i/>
              </w:rPr>
              <w:t>–</w:t>
            </w:r>
            <w:r w:rsidRPr="004B2A2D">
              <w:rPr>
                <w:i/>
              </w:rPr>
              <w:tab/>
            </w:r>
            <w:r w:rsidRPr="00341193">
              <w:rPr>
                <w:i/>
                <w:spacing w:val="-2"/>
              </w:rPr>
              <w:t>Die Ausrichtung der Gebäude ermöglicht eine hohe Nutzung aktiver und passiver Sonnenenergie.</w:t>
            </w:r>
          </w:p>
        </w:tc>
        <w:tc>
          <w:tcPr>
            <w:tcW w:w="424" w:type="dxa"/>
            <w:gridSpan w:val="3"/>
          </w:tcPr>
          <w:p w:rsidR="00A21577" w:rsidRDefault="00A21577" w:rsidP="00A21577"/>
        </w:tc>
        <w:tc>
          <w:tcPr>
            <w:tcW w:w="5144" w:type="dxa"/>
            <w:gridSpan w:val="6"/>
          </w:tcPr>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8B41CA">
            <w:pPr>
              <w:pStyle w:val="Kleinschrift"/>
            </w:pPr>
            <w:r>
              <w:lastRenderedPageBreak/>
              <w:t xml:space="preserve">Das Lärmgutachten im Erläuterungsbericht enthält mehrere Massnahmen zur Einhaltung der Planungswerte, eine davon ist die Einhaltung einer Schallpegeldifferenz. Das Gutachten zeigt zudem auf, dass es im Baubewilligungsverfahren Massnahmen gibt, um die geforderte Schallpegeldifferenz einzuhalten. </w:t>
            </w:r>
          </w:p>
          <w:p w:rsidR="00A21577" w:rsidRDefault="00A21577" w:rsidP="00A21577">
            <w:pPr>
              <w:pStyle w:val="Standard9"/>
            </w:pPr>
          </w:p>
          <w:p w:rsidR="00A21577" w:rsidRDefault="00A21577" w:rsidP="00A21577">
            <w:pPr>
              <w:pStyle w:val="Standard9"/>
            </w:pPr>
          </w:p>
          <w:p w:rsidR="00A21577" w:rsidRDefault="00A21577" w:rsidP="008B41CA">
            <w:pPr>
              <w:pStyle w:val="Kleinschrift"/>
            </w:pPr>
            <w:r>
              <w:t xml:space="preserve">Vgl. Art 17 </w:t>
            </w:r>
            <w:proofErr w:type="spellStart"/>
            <w:r>
              <w:t>KEnG</w:t>
            </w:r>
            <w:proofErr w:type="spellEnd"/>
            <w:r>
              <w:t xml:space="preserve">. </w:t>
            </w:r>
            <w:r>
              <w:rPr>
                <w:lang w:eastAsia="ko-KR"/>
              </w:rPr>
              <w:t>Die Gemeinden achten beim Erlass von baurechtlichen Gestaltungsvorschriften darauf, dass diese die effiziente Energienutzung im Gebäude und die aktive oder passive Nutzung der Sonnenenergie nicht unnötig behindern.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Lärmempfindlich</w:t>
            </w:r>
            <w:r>
              <w:softHyphen/>
            </w:r>
            <w:r w:rsidRPr="00102D8D">
              <w:t>keitsstufe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6</w:t>
            </w:r>
          </w:p>
        </w:tc>
        <w:tc>
          <w:tcPr>
            <w:tcW w:w="5218" w:type="dxa"/>
            <w:gridSpan w:val="27"/>
          </w:tcPr>
          <w:p w:rsidR="00A21577" w:rsidRPr="00F76327" w:rsidRDefault="00A21577" w:rsidP="00A21577">
            <w:pPr>
              <w:rPr>
                <w:i/>
              </w:rPr>
            </w:pPr>
            <w:r>
              <w:rPr>
                <w:i/>
              </w:rPr>
              <w:t>ES II</w:t>
            </w:r>
          </w:p>
        </w:tc>
        <w:tc>
          <w:tcPr>
            <w:tcW w:w="424" w:type="dxa"/>
            <w:gridSpan w:val="3"/>
          </w:tcPr>
          <w:p w:rsidR="00A21577" w:rsidRPr="00F76327" w:rsidRDefault="00A21577" w:rsidP="00A21577">
            <w:pPr>
              <w:rPr>
                <w:i/>
              </w:rPr>
            </w:pPr>
          </w:p>
        </w:tc>
        <w:tc>
          <w:tcPr>
            <w:tcW w:w="5144" w:type="dxa"/>
            <w:gridSpan w:val="6"/>
          </w:tcPr>
          <w:p w:rsidR="00A21577" w:rsidRDefault="00A21577" w:rsidP="008B41CA">
            <w:pPr>
              <w:pStyle w:val="Kleinschrift"/>
            </w:pPr>
            <w:r>
              <w:t xml:space="preserve">Vgl. Art. 43 LSV.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9959F9" w:rsidTr="00A21577">
        <w:tblPrEx>
          <w:tblLook w:val="00A0" w:firstRow="1" w:lastRow="0" w:firstColumn="1" w:lastColumn="0" w:noHBand="0" w:noVBand="0"/>
        </w:tblPrEx>
        <w:trPr>
          <w:trHeight w:val="20"/>
        </w:trPr>
        <w:tc>
          <w:tcPr>
            <w:tcW w:w="2219" w:type="dxa"/>
          </w:tcPr>
          <w:p w:rsidR="00A21577" w:rsidRPr="009959F9" w:rsidRDefault="00A21577" w:rsidP="00A21577">
            <w:pPr>
              <w:rPr>
                <w:i/>
              </w:rPr>
            </w:pPr>
            <w:r w:rsidRPr="009959F9">
              <w:rPr>
                <w:i/>
              </w:rPr>
              <w:t>Energie</w:t>
            </w:r>
          </w:p>
        </w:tc>
        <w:tc>
          <w:tcPr>
            <w:tcW w:w="370" w:type="dxa"/>
          </w:tcPr>
          <w:p w:rsidR="00A21577" w:rsidRPr="009959F9" w:rsidRDefault="00A21577" w:rsidP="00A21577">
            <w:pPr>
              <w:rPr>
                <w:i/>
              </w:rPr>
            </w:pPr>
          </w:p>
        </w:tc>
        <w:tc>
          <w:tcPr>
            <w:tcW w:w="718" w:type="dxa"/>
          </w:tcPr>
          <w:p w:rsidR="00A21577" w:rsidRPr="009959F9" w:rsidRDefault="00A21577" w:rsidP="00A21577">
            <w:pPr>
              <w:rPr>
                <w:b/>
                <w:i/>
              </w:rPr>
            </w:pPr>
          </w:p>
        </w:tc>
        <w:tc>
          <w:tcPr>
            <w:tcW w:w="552" w:type="dxa"/>
            <w:gridSpan w:val="2"/>
          </w:tcPr>
          <w:p w:rsidR="00A21577" w:rsidRPr="009959F9" w:rsidRDefault="00A21577" w:rsidP="00A21577">
            <w:pPr>
              <w:rPr>
                <w:i/>
              </w:rPr>
            </w:pPr>
            <w:r w:rsidRPr="009959F9">
              <w:rPr>
                <w:i/>
              </w:rPr>
              <w:t>7</w:t>
            </w:r>
          </w:p>
        </w:tc>
        <w:tc>
          <w:tcPr>
            <w:tcW w:w="5218" w:type="dxa"/>
            <w:gridSpan w:val="27"/>
          </w:tcPr>
          <w:p w:rsidR="00A21577" w:rsidRPr="009959F9" w:rsidRDefault="00A21577" w:rsidP="00A21577">
            <w:pPr>
              <w:rPr>
                <w:i/>
              </w:rPr>
            </w:pPr>
          </w:p>
        </w:tc>
        <w:tc>
          <w:tcPr>
            <w:tcW w:w="424" w:type="dxa"/>
            <w:gridSpan w:val="3"/>
          </w:tcPr>
          <w:p w:rsidR="00A21577" w:rsidRPr="009959F9" w:rsidRDefault="00A21577" w:rsidP="00A21577">
            <w:pPr>
              <w:rPr>
                <w:i/>
              </w:rPr>
            </w:pPr>
          </w:p>
        </w:tc>
        <w:tc>
          <w:tcPr>
            <w:tcW w:w="5144" w:type="dxa"/>
            <w:gridSpan w:val="6"/>
          </w:tcPr>
          <w:p w:rsidR="00A21577" w:rsidRPr="009959F9" w:rsidRDefault="008448BE" w:rsidP="008B41CA">
            <w:pPr>
              <w:pStyle w:val="Kleinschrift"/>
            </w:pPr>
            <w:r>
              <w:t xml:space="preserve"> </w:t>
            </w:r>
            <w:r w:rsidRPr="008448BE">
              <w:t>Formulierung von Anforderung</w:t>
            </w:r>
            <w:r>
              <w:t>en an die Energienutzung s. Mus</w:t>
            </w:r>
            <w:r w:rsidRPr="008448BE">
              <w:t>ter für kommunale Energievorschriften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208" w:name="_Toc134952775"/>
            <w:r w:rsidRPr="00102D8D">
              <w:rPr>
                <w:b/>
              </w:rPr>
              <w:t xml:space="preserve">ZPP </w:t>
            </w:r>
            <w:r w:rsidRPr="00647AC9">
              <w:rPr>
                <w:b/>
                <w:i/>
              </w:rPr>
              <w:t>B «Dorfplatz»</w:t>
            </w:r>
            <w:bookmarkEnd w:id="208"/>
          </w:p>
        </w:tc>
        <w:tc>
          <w:tcPr>
            <w:tcW w:w="370" w:type="dxa"/>
          </w:tcPr>
          <w:p w:rsidR="00A21577" w:rsidRDefault="00A21577" w:rsidP="00A21577"/>
        </w:tc>
        <w:tc>
          <w:tcPr>
            <w:tcW w:w="718" w:type="dxa"/>
          </w:tcPr>
          <w:p w:rsidR="00A21577" w:rsidRPr="00102D8D" w:rsidRDefault="00A21577" w:rsidP="00A21577">
            <w:pPr>
              <w:rPr>
                <w:b/>
              </w:rPr>
            </w:pPr>
            <w:bookmarkStart w:id="209" w:name="_Toc1549294"/>
            <w:bookmarkStart w:id="210" w:name="_Toc2068477"/>
            <w:bookmarkStart w:id="211" w:name="_Toc134952776"/>
            <w:r w:rsidRPr="00102D8D">
              <w:rPr>
                <w:b/>
              </w:rPr>
              <w:t>312</w:t>
            </w:r>
            <w:bookmarkEnd w:id="209"/>
            <w:bookmarkEnd w:id="210"/>
            <w:bookmarkEnd w:id="211"/>
          </w:p>
        </w:tc>
        <w:tc>
          <w:tcPr>
            <w:tcW w:w="552" w:type="dxa"/>
            <w:gridSpan w:val="2"/>
          </w:tcPr>
          <w:p w:rsidR="00A21577" w:rsidRPr="001720E0" w:rsidRDefault="00A21577" w:rsidP="00A21577">
            <w:r w:rsidRPr="001720E0">
              <w:t>1</w:t>
            </w:r>
          </w:p>
        </w:tc>
        <w:tc>
          <w:tcPr>
            <w:tcW w:w="5218" w:type="dxa"/>
            <w:gridSpan w:val="27"/>
          </w:tcPr>
          <w:p w:rsidR="00A21577" w:rsidRDefault="00A21577" w:rsidP="00A21577">
            <w:r>
              <w:rPr>
                <w:lang w:val="de-DE"/>
              </w:rPr>
              <w:t xml:space="preserve">Für die Zone mit Planungspflicht </w:t>
            </w:r>
            <w:r w:rsidRPr="00647AC9">
              <w:rPr>
                <w:i/>
                <w:lang w:val="de-DE"/>
              </w:rPr>
              <w:t>ZPP B</w:t>
            </w:r>
            <w:r>
              <w:rPr>
                <w:lang w:val="de-DE"/>
              </w:rPr>
              <w:t xml:space="preserve"> gelten die folgenden Bestimmungen: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Planungszweck</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rsidRPr="008569EC">
              <w:rPr>
                <w:i/>
              </w:rPr>
              <w:t>Gestaltung eines Dorfzentrums mit Verkaufsläden, Gastgewerbebetrieb und Dorfplatz.</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Art der Nutzung</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Pr="00341193" w:rsidRDefault="00A21577" w:rsidP="00A21577">
            <w:pPr>
              <w:rPr>
                <w:spacing w:val="-2"/>
              </w:rPr>
            </w:pPr>
            <w:r w:rsidRPr="00341193">
              <w:rPr>
                <w:i/>
                <w:spacing w:val="-2"/>
              </w:rPr>
              <w:t xml:space="preserve">Wohnen und </w:t>
            </w:r>
            <w:proofErr w:type="spellStart"/>
            <w:r w:rsidRPr="00341193">
              <w:rPr>
                <w:i/>
                <w:spacing w:val="-2"/>
              </w:rPr>
              <w:t>Arbeiten</w:t>
            </w:r>
            <w:proofErr w:type="spellEnd"/>
            <w:r w:rsidRPr="00341193">
              <w:rPr>
                <w:i/>
                <w:spacing w:val="-2"/>
              </w:rPr>
              <w:t xml:space="preserve"> im Sinne der Mischzonen MB.</w:t>
            </w:r>
          </w:p>
        </w:tc>
        <w:tc>
          <w:tcPr>
            <w:tcW w:w="424" w:type="dxa"/>
            <w:gridSpan w:val="3"/>
          </w:tcPr>
          <w:p w:rsidR="00A21577" w:rsidRDefault="00A21577" w:rsidP="00A21577"/>
        </w:tc>
        <w:tc>
          <w:tcPr>
            <w:tcW w:w="5144" w:type="dxa"/>
            <w:gridSpan w:val="6"/>
          </w:tcPr>
          <w:p w:rsidR="00A21577" w:rsidRPr="00647AC9" w:rsidRDefault="00A21577" w:rsidP="00A21577">
            <w:pPr>
              <w:pStyle w:val="Standard9"/>
              <w:rPr>
                <w:i/>
              </w:rPr>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Mass der Nutzung</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4</w:t>
            </w:r>
          </w:p>
        </w:tc>
        <w:tc>
          <w:tcPr>
            <w:tcW w:w="5218" w:type="dxa"/>
            <w:gridSpan w:val="27"/>
          </w:tcPr>
          <w:p w:rsidR="00A21577" w:rsidRPr="00BB5576" w:rsidRDefault="00A21577" w:rsidP="00940B38">
            <w:pPr>
              <w:pStyle w:val="Listenabsatz"/>
              <w:numPr>
                <w:ilvl w:val="0"/>
                <w:numId w:val="32"/>
              </w:numPr>
              <w:ind w:left="471"/>
              <w:rPr>
                <w:i/>
              </w:rPr>
            </w:pPr>
            <w:r w:rsidRPr="00BB5576">
              <w:rPr>
                <w:i/>
              </w:rPr>
              <w:t>Vollgeschosse VG: 3</w:t>
            </w:r>
          </w:p>
          <w:p w:rsidR="00A21577" w:rsidRPr="00BB5576" w:rsidRDefault="00A21577" w:rsidP="00940B38">
            <w:pPr>
              <w:pStyle w:val="Listenabsatz"/>
              <w:numPr>
                <w:ilvl w:val="0"/>
                <w:numId w:val="32"/>
              </w:numPr>
              <w:ind w:left="471"/>
              <w:rPr>
                <w:i/>
              </w:rPr>
            </w:pPr>
            <w:r w:rsidRPr="00BB5576">
              <w:rPr>
                <w:i/>
              </w:rPr>
              <w:t xml:space="preserve">Fassadenhöhe </w:t>
            </w:r>
            <w:proofErr w:type="spellStart"/>
            <w:r w:rsidRPr="00BB5576">
              <w:rPr>
                <w:i/>
              </w:rPr>
              <w:t>Fh</w:t>
            </w:r>
            <w:proofErr w:type="spellEnd"/>
            <w:r w:rsidRPr="00BB5576">
              <w:rPr>
                <w:i/>
              </w:rPr>
              <w:t>: traufseitig max. 11.0 m, giebelseitig max. 15.0 m.</w:t>
            </w:r>
          </w:p>
          <w:p w:rsidR="00A21577" w:rsidRPr="00BB5576" w:rsidRDefault="00A21577" w:rsidP="00940B38">
            <w:pPr>
              <w:pStyle w:val="Listenabsatz"/>
              <w:numPr>
                <w:ilvl w:val="0"/>
                <w:numId w:val="32"/>
              </w:numPr>
              <w:ind w:left="471"/>
              <w:rPr>
                <w:i/>
              </w:rPr>
            </w:pPr>
            <w:r w:rsidRPr="00BB5576">
              <w:rPr>
                <w:i/>
              </w:rPr>
              <w:t>Geschossflächenziffer GFZ: oberirdisch mindestens 0.7, max. 0.9; unterirdisch max. 0.6.</w:t>
            </w:r>
          </w:p>
        </w:tc>
        <w:tc>
          <w:tcPr>
            <w:tcW w:w="424" w:type="dxa"/>
            <w:gridSpan w:val="3"/>
          </w:tcPr>
          <w:p w:rsidR="00A21577" w:rsidRDefault="00A21577" w:rsidP="00A21577"/>
        </w:tc>
        <w:tc>
          <w:tcPr>
            <w:tcW w:w="5144" w:type="dxa"/>
            <w:gridSpan w:val="6"/>
          </w:tcPr>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BB5576">
            <w:pPr>
              <w:pStyle w:val="Kleinschrift"/>
            </w:pPr>
            <w:proofErr w:type="spellStart"/>
            <w:r>
              <w:t>GFZo</w:t>
            </w:r>
            <w:proofErr w:type="spellEnd"/>
            <w:r>
              <w:t xml:space="preserve"> (s. Anhang A1)</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Pr="004B2A2D" w:rsidRDefault="00A21577" w:rsidP="00A21577">
            <w:pPr>
              <w:rPr>
                <w:i/>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lastRenderedPageBreak/>
              <w:t>Gestaltungsgrundsätze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t>5</w:t>
            </w:r>
          </w:p>
        </w:tc>
        <w:tc>
          <w:tcPr>
            <w:tcW w:w="5218" w:type="dxa"/>
            <w:gridSpan w:val="27"/>
          </w:tcPr>
          <w:p w:rsidR="00A21577" w:rsidRPr="00BB5576" w:rsidRDefault="00A21577" w:rsidP="00940B38">
            <w:pPr>
              <w:pStyle w:val="Listenabsatz"/>
              <w:numPr>
                <w:ilvl w:val="0"/>
                <w:numId w:val="33"/>
              </w:numPr>
              <w:ind w:left="329"/>
              <w:rPr>
                <w:i/>
              </w:rPr>
            </w:pPr>
            <w:r w:rsidRPr="00BB5576">
              <w:rPr>
                <w:i/>
              </w:rPr>
              <w:t>Lage und Ausdruck der Gebäude bilden im Zusammenspiel mit den Aussenanlagen ein neues Dorfzentrum</w:t>
            </w:r>
          </w:p>
          <w:p w:rsidR="00A21577" w:rsidRPr="00BB5576" w:rsidRDefault="00A21577" w:rsidP="00940B38">
            <w:pPr>
              <w:pStyle w:val="Listenabsatz"/>
              <w:numPr>
                <w:ilvl w:val="0"/>
                <w:numId w:val="33"/>
              </w:numPr>
              <w:ind w:left="329"/>
              <w:rPr>
                <w:i/>
              </w:rPr>
            </w:pPr>
            <w:r w:rsidRPr="00BB5576">
              <w:rPr>
                <w:i/>
              </w:rPr>
              <w:t>Konzeptumsetzung mit übereinstimmendem architektonischen Ausdruck</w:t>
            </w:r>
          </w:p>
          <w:p w:rsidR="00A21577" w:rsidRPr="00BB5576" w:rsidRDefault="00A21577" w:rsidP="00940B38">
            <w:pPr>
              <w:pStyle w:val="Listenabsatz"/>
              <w:numPr>
                <w:ilvl w:val="0"/>
                <w:numId w:val="33"/>
              </w:numPr>
              <w:ind w:left="329"/>
              <w:rPr>
                <w:i/>
              </w:rPr>
            </w:pPr>
            <w:r w:rsidRPr="00BB5576">
              <w:rPr>
                <w:i/>
              </w:rPr>
              <w:t>Flexibilität in der Nutzung der Räume</w:t>
            </w:r>
          </w:p>
          <w:p w:rsidR="00A21577" w:rsidRPr="00BB5576" w:rsidRDefault="00A21577" w:rsidP="00940B38">
            <w:pPr>
              <w:pStyle w:val="Listenabsatz"/>
              <w:numPr>
                <w:ilvl w:val="0"/>
                <w:numId w:val="33"/>
              </w:numPr>
              <w:ind w:left="329"/>
              <w:rPr>
                <w:i/>
              </w:rPr>
            </w:pPr>
            <w:r w:rsidRPr="00BB5576">
              <w:rPr>
                <w:i/>
              </w:rPr>
              <w:t>Raumqualitäten (Innenräume und Aussenräume)</w:t>
            </w:r>
          </w:p>
          <w:p w:rsidR="00A21577" w:rsidRPr="00BB5576" w:rsidRDefault="00A21577" w:rsidP="00940B38">
            <w:pPr>
              <w:pStyle w:val="Listenabsatz"/>
              <w:numPr>
                <w:ilvl w:val="0"/>
                <w:numId w:val="33"/>
              </w:numPr>
              <w:ind w:left="329"/>
              <w:rPr>
                <w:i/>
              </w:rPr>
            </w:pPr>
            <w:r w:rsidRPr="00BB5576">
              <w:rPr>
                <w:i/>
              </w:rPr>
              <w:t>Formqualitäten der gewählten baulich/konstruktiven Mittel</w:t>
            </w:r>
          </w:p>
          <w:p w:rsidR="00A21577" w:rsidRPr="00BB5576" w:rsidRDefault="00A21577" w:rsidP="00940B38">
            <w:pPr>
              <w:pStyle w:val="Listenabsatz"/>
              <w:numPr>
                <w:ilvl w:val="0"/>
                <w:numId w:val="33"/>
              </w:numPr>
              <w:ind w:left="329"/>
              <w:rPr>
                <w:i/>
              </w:rPr>
            </w:pPr>
            <w:r w:rsidRPr="00BB5576">
              <w:rPr>
                <w:i/>
              </w:rPr>
              <w:t>Sorgfältige Gestaltung des Aussenraumes (Dorf- und Spielplatz, Parkplätze)</w:t>
            </w:r>
          </w:p>
        </w:tc>
        <w:tc>
          <w:tcPr>
            <w:tcW w:w="424" w:type="dxa"/>
            <w:gridSpan w:val="3"/>
          </w:tcPr>
          <w:p w:rsidR="00A21577" w:rsidRDefault="00A21577" w:rsidP="00A21577"/>
        </w:tc>
        <w:tc>
          <w:tcPr>
            <w:tcW w:w="5144" w:type="dxa"/>
            <w:gridSpan w:val="6"/>
          </w:tcPr>
          <w:p w:rsidR="00A21577" w:rsidRDefault="00A21577" w:rsidP="00BB5576">
            <w:pPr>
              <w:pStyle w:val="Kleinschrift"/>
            </w:pPr>
            <w:r>
              <w:t>Im Interesse der Aufwertung des Ortsbildes ist ein qualifiziertes Verfahren (vgl. Art. 422) anzustreben. Als Grundlage für die weitere Planung kann der Gemeinderat einen Richtplan erlassen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Lärmempfindlich</w:t>
            </w:r>
            <w:r>
              <w:softHyphen/>
            </w:r>
            <w:r w:rsidRPr="00102D8D">
              <w:t>keitsstufe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6</w:t>
            </w:r>
          </w:p>
        </w:tc>
        <w:tc>
          <w:tcPr>
            <w:tcW w:w="5218" w:type="dxa"/>
            <w:gridSpan w:val="27"/>
          </w:tcPr>
          <w:p w:rsidR="00A21577" w:rsidRDefault="00A21577" w:rsidP="00A21577">
            <w:r>
              <w:t xml:space="preserve">ES </w:t>
            </w:r>
            <w:r w:rsidRPr="00C30D98">
              <w:t>III</w:t>
            </w:r>
          </w:p>
        </w:tc>
        <w:tc>
          <w:tcPr>
            <w:tcW w:w="424" w:type="dxa"/>
            <w:gridSpan w:val="3"/>
          </w:tcPr>
          <w:p w:rsidR="00A21577" w:rsidRDefault="00A21577" w:rsidP="00A21577"/>
        </w:tc>
        <w:tc>
          <w:tcPr>
            <w:tcW w:w="5144" w:type="dxa"/>
            <w:gridSpan w:val="6"/>
          </w:tcPr>
          <w:p w:rsidR="00A21577" w:rsidRDefault="00A21577" w:rsidP="00A21577">
            <w:pPr>
              <w:pStyle w:val="Standard9"/>
            </w:pPr>
            <w:r>
              <w:t>Vgl. Art. 43 LSV.</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A43401" w:rsidTr="00A21577">
        <w:tblPrEx>
          <w:tblLook w:val="00A0" w:firstRow="1" w:lastRow="0" w:firstColumn="1" w:lastColumn="0" w:noHBand="0" w:noVBand="0"/>
        </w:tblPrEx>
        <w:trPr>
          <w:trHeight w:val="20"/>
        </w:trPr>
        <w:tc>
          <w:tcPr>
            <w:tcW w:w="2219" w:type="dxa"/>
          </w:tcPr>
          <w:p w:rsidR="00A21577" w:rsidRPr="00A43401" w:rsidRDefault="00A21577" w:rsidP="00A21577">
            <w:pPr>
              <w:rPr>
                <w:i/>
              </w:rPr>
            </w:pPr>
            <w:r w:rsidRPr="00A43401">
              <w:rPr>
                <w:i/>
              </w:rPr>
              <w:t>Energie</w:t>
            </w:r>
          </w:p>
        </w:tc>
        <w:tc>
          <w:tcPr>
            <w:tcW w:w="370" w:type="dxa"/>
          </w:tcPr>
          <w:p w:rsidR="00A21577" w:rsidRPr="00A43401" w:rsidRDefault="00A21577" w:rsidP="00A21577">
            <w:pPr>
              <w:rPr>
                <w:i/>
              </w:rPr>
            </w:pPr>
          </w:p>
        </w:tc>
        <w:tc>
          <w:tcPr>
            <w:tcW w:w="718" w:type="dxa"/>
          </w:tcPr>
          <w:p w:rsidR="00A21577" w:rsidRPr="00A43401" w:rsidRDefault="00A21577" w:rsidP="00A21577">
            <w:pPr>
              <w:rPr>
                <w:b/>
                <w:i/>
              </w:rPr>
            </w:pPr>
          </w:p>
        </w:tc>
        <w:tc>
          <w:tcPr>
            <w:tcW w:w="552" w:type="dxa"/>
            <w:gridSpan w:val="2"/>
          </w:tcPr>
          <w:p w:rsidR="00A21577" w:rsidRPr="00A43401" w:rsidRDefault="00A21577" w:rsidP="00A21577">
            <w:pPr>
              <w:rPr>
                <w:i/>
              </w:rPr>
            </w:pPr>
            <w:r w:rsidRPr="00A43401">
              <w:rPr>
                <w:i/>
              </w:rPr>
              <w:t>7</w:t>
            </w:r>
          </w:p>
        </w:tc>
        <w:tc>
          <w:tcPr>
            <w:tcW w:w="5218" w:type="dxa"/>
            <w:gridSpan w:val="27"/>
          </w:tcPr>
          <w:p w:rsidR="00A21577" w:rsidRPr="00A43401" w:rsidRDefault="00A21577" w:rsidP="00A21577">
            <w:pPr>
              <w:rPr>
                <w:i/>
              </w:rPr>
            </w:pPr>
          </w:p>
        </w:tc>
        <w:tc>
          <w:tcPr>
            <w:tcW w:w="424" w:type="dxa"/>
            <w:gridSpan w:val="3"/>
          </w:tcPr>
          <w:p w:rsidR="00A21577" w:rsidRPr="00A43401" w:rsidRDefault="00A21577" w:rsidP="00A21577">
            <w:pPr>
              <w:rPr>
                <w:i/>
              </w:rPr>
            </w:pPr>
          </w:p>
        </w:tc>
        <w:tc>
          <w:tcPr>
            <w:tcW w:w="5144" w:type="dxa"/>
            <w:gridSpan w:val="6"/>
          </w:tcPr>
          <w:p w:rsidR="00A21577" w:rsidRPr="00A43401" w:rsidRDefault="008448BE" w:rsidP="00BF1688">
            <w:pPr>
              <w:pStyle w:val="Kleinschrift"/>
              <w:rPr>
                <w:i/>
              </w:rPr>
            </w:pPr>
            <w:r w:rsidRPr="008448BE">
              <w:t>Formulierung von Anforderung</w:t>
            </w:r>
            <w:r>
              <w:t>en an die Energienutzung s. Mus</w:t>
            </w:r>
            <w:r w:rsidRPr="008448BE">
              <w:t>ter für kommunale Energievorschriften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212" w:name="_Toc533762375"/>
            <w:r w:rsidRPr="00102D8D">
              <w:rPr>
                <w:b/>
              </w:rPr>
              <w:t xml:space="preserve">ZPP </w:t>
            </w:r>
            <w:r w:rsidRPr="00647AC9">
              <w:rPr>
                <w:b/>
                <w:i/>
              </w:rPr>
              <w:t>C «</w:t>
            </w:r>
            <w:proofErr w:type="spellStart"/>
            <w:r w:rsidRPr="00647AC9">
              <w:rPr>
                <w:b/>
                <w:i/>
              </w:rPr>
              <w:t>Turmhaus</w:t>
            </w:r>
            <w:proofErr w:type="spellEnd"/>
            <w:r w:rsidRPr="00647AC9">
              <w:rPr>
                <w:b/>
                <w:i/>
              </w:rPr>
              <w:t>»</w:t>
            </w:r>
            <w:bookmarkEnd w:id="212"/>
          </w:p>
        </w:tc>
        <w:tc>
          <w:tcPr>
            <w:tcW w:w="370" w:type="dxa"/>
          </w:tcPr>
          <w:p w:rsidR="00A21577" w:rsidRDefault="00A21577" w:rsidP="00A21577"/>
        </w:tc>
        <w:tc>
          <w:tcPr>
            <w:tcW w:w="718" w:type="dxa"/>
          </w:tcPr>
          <w:p w:rsidR="00A21577" w:rsidRPr="00102D8D" w:rsidRDefault="00A21577" w:rsidP="00A21577">
            <w:pPr>
              <w:rPr>
                <w:b/>
              </w:rPr>
            </w:pPr>
            <w:bookmarkStart w:id="213" w:name="_Toc533762377"/>
            <w:bookmarkStart w:id="214" w:name="_Toc1549297"/>
            <w:bookmarkStart w:id="215" w:name="_Toc2068480"/>
            <w:bookmarkStart w:id="216" w:name="_Toc134952777"/>
            <w:r w:rsidRPr="00102D8D">
              <w:rPr>
                <w:b/>
              </w:rPr>
              <w:t>313</w:t>
            </w:r>
            <w:bookmarkEnd w:id="213"/>
            <w:bookmarkEnd w:id="214"/>
            <w:bookmarkEnd w:id="215"/>
            <w:bookmarkEnd w:id="216"/>
          </w:p>
        </w:tc>
        <w:tc>
          <w:tcPr>
            <w:tcW w:w="552" w:type="dxa"/>
            <w:gridSpan w:val="2"/>
          </w:tcPr>
          <w:p w:rsidR="00A21577" w:rsidRPr="001720E0" w:rsidRDefault="00A21577" w:rsidP="00A21577">
            <w:bookmarkStart w:id="217" w:name="_Toc134952778"/>
            <w:r w:rsidRPr="001720E0">
              <w:t>1</w:t>
            </w:r>
            <w:bookmarkEnd w:id="217"/>
          </w:p>
        </w:tc>
        <w:tc>
          <w:tcPr>
            <w:tcW w:w="5218" w:type="dxa"/>
            <w:gridSpan w:val="27"/>
          </w:tcPr>
          <w:p w:rsidR="00A21577" w:rsidRDefault="00A21577" w:rsidP="00A21577">
            <w:r>
              <w:t xml:space="preserve">Für die Zone mit Planungspflicht </w:t>
            </w:r>
            <w:r w:rsidRPr="00647AC9">
              <w:rPr>
                <w:i/>
              </w:rPr>
              <w:t>ZPP C</w:t>
            </w:r>
            <w:r>
              <w:t xml:space="preserve"> gelten die folgenden Bestimmungen: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Planungszweck</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2</w:t>
            </w:r>
          </w:p>
        </w:tc>
        <w:tc>
          <w:tcPr>
            <w:tcW w:w="5218" w:type="dxa"/>
            <w:gridSpan w:val="27"/>
          </w:tcPr>
          <w:p w:rsidR="00A21577" w:rsidRDefault="00A21577" w:rsidP="00A21577">
            <w:r w:rsidRPr="008569EC">
              <w:rPr>
                <w:i/>
              </w:rPr>
              <w:t>Planung und Bau eines Hochhauses mit altersge</w:t>
            </w:r>
            <w:r w:rsidRPr="008569EC">
              <w:rPr>
                <w:i/>
              </w:rPr>
              <w:softHyphen/>
              <w:t>rechten Wohnungen und Gesundheitseinrichtungen.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Art der Nutzung</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3</w:t>
            </w:r>
          </w:p>
        </w:tc>
        <w:tc>
          <w:tcPr>
            <w:tcW w:w="5218" w:type="dxa"/>
            <w:gridSpan w:val="27"/>
          </w:tcPr>
          <w:p w:rsidR="00A21577" w:rsidRPr="004E28B8" w:rsidRDefault="00A21577" w:rsidP="00A21577">
            <w:pPr>
              <w:rPr>
                <w:spacing w:val="-2"/>
              </w:rPr>
            </w:pPr>
            <w:r w:rsidRPr="004E28B8">
              <w:rPr>
                <w:i/>
                <w:spacing w:val="-2"/>
              </w:rPr>
              <w:t xml:space="preserve">Wohnen und </w:t>
            </w:r>
            <w:proofErr w:type="spellStart"/>
            <w:r w:rsidRPr="004E28B8">
              <w:rPr>
                <w:i/>
                <w:spacing w:val="-2"/>
              </w:rPr>
              <w:t>Arbeiten</w:t>
            </w:r>
            <w:proofErr w:type="spellEnd"/>
            <w:r w:rsidRPr="004E28B8">
              <w:rPr>
                <w:i/>
                <w:spacing w:val="-2"/>
              </w:rPr>
              <w:t xml:space="preserve"> im Sinne der Mischzonen MB.</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Mass der Nutzung als Planungswert</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4</w:t>
            </w:r>
          </w:p>
        </w:tc>
        <w:tc>
          <w:tcPr>
            <w:tcW w:w="5218" w:type="dxa"/>
            <w:gridSpan w:val="27"/>
          </w:tcPr>
          <w:p w:rsidR="00A21577" w:rsidRPr="00BB5576" w:rsidRDefault="00A21577" w:rsidP="00940B38">
            <w:pPr>
              <w:pStyle w:val="Listenabsatz"/>
              <w:numPr>
                <w:ilvl w:val="0"/>
                <w:numId w:val="34"/>
              </w:numPr>
              <w:ind w:left="471"/>
              <w:rPr>
                <w:i/>
              </w:rPr>
            </w:pPr>
            <w:r w:rsidRPr="00BB5576">
              <w:rPr>
                <w:i/>
              </w:rPr>
              <w:t>Grenzabstände A: min. 10,0 m</w:t>
            </w:r>
          </w:p>
          <w:p w:rsidR="00A21577" w:rsidRPr="00BB5576" w:rsidRDefault="00A21577" w:rsidP="00940B38">
            <w:pPr>
              <w:pStyle w:val="Listenabsatz"/>
              <w:numPr>
                <w:ilvl w:val="0"/>
                <w:numId w:val="34"/>
              </w:numPr>
              <w:ind w:left="471"/>
              <w:rPr>
                <w:i/>
              </w:rPr>
            </w:pPr>
            <w:r w:rsidRPr="00BB5576">
              <w:rPr>
                <w:i/>
              </w:rPr>
              <w:t>Vollgeschosse VG: max. 10</w:t>
            </w:r>
          </w:p>
          <w:p w:rsidR="00A21577" w:rsidRPr="00BB5576" w:rsidRDefault="00A21577" w:rsidP="00940B38">
            <w:pPr>
              <w:pStyle w:val="Listenabsatz"/>
              <w:numPr>
                <w:ilvl w:val="0"/>
                <w:numId w:val="34"/>
              </w:numPr>
              <w:ind w:left="471"/>
              <w:rPr>
                <w:i/>
              </w:rPr>
            </w:pPr>
            <w:r w:rsidRPr="00BB5576">
              <w:rPr>
                <w:i/>
              </w:rPr>
              <w:t xml:space="preserve">Fassadenhöhe </w:t>
            </w:r>
            <w:proofErr w:type="spellStart"/>
            <w:r w:rsidRPr="00BB5576">
              <w:rPr>
                <w:i/>
              </w:rPr>
              <w:t>Fh</w:t>
            </w:r>
            <w:proofErr w:type="spellEnd"/>
            <w:r w:rsidRPr="00BB5576">
              <w:rPr>
                <w:i/>
              </w:rPr>
              <w:t>: traufseitig max. 32,0 m, giebelseitig max. 36,0 m.</w:t>
            </w:r>
          </w:p>
          <w:p w:rsidR="00A21577" w:rsidRPr="00BB5576" w:rsidRDefault="00A21577" w:rsidP="00940B38">
            <w:pPr>
              <w:pStyle w:val="Listenabsatz"/>
              <w:numPr>
                <w:ilvl w:val="0"/>
                <w:numId w:val="34"/>
              </w:numPr>
              <w:ind w:left="471"/>
              <w:rPr>
                <w:i/>
              </w:rPr>
            </w:pPr>
            <w:r w:rsidRPr="00BB5576">
              <w:rPr>
                <w:i/>
              </w:rPr>
              <w:t xml:space="preserve">anrechenbare Gebäudefläche </w:t>
            </w:r>
            <w:proofErr w:type="spellStart"/>
            <w:r w:rsidRPr="00BB5576">
              <w:rPr>
                <w:i/>
              </w:rPr>
              <w:t>aGbF</w:t>
            </w:r>
            <w:proofErr w:type="spellEnd"/>
            <w:r w:rsidRPr="00BB5576">
              <w:rPr>
                <w:i/>
              </w:rPr>
              <w:t>: max. 260 m</w:t>
            </w:r>
            <w:r w:rsidRPr="00BB5576">
              <w:rPr>
                <w:i/>
                <w:vertAlign w:val="superscript"/>
              </w:rPr>
              <w:t>2</w:t>
            </w:r>
          </w:p>
          <w:p w:rsidR="00A21577" w:rsidRPr="00BB5576" w:rsidRDefault="00A21577" w:rsidP="00940B38">
            <w:pPr>
              <w:pStyle w:val="Listenabsatz"/>
              <w:numPr>
                <w:ilvl w:val="0"/>
                <w:numId w:val="34"/>
              </w:numPr>
              <w:ind w:left="471"/>
              <w:rPr>
                <w:i/>
              </w:rPr>
            </w:pPr>
            <w:proofErr w:type="spellStart"/>
            <w:r w:rsidRPr="00BB5576">
              <w:rPr>
                <w:i/>
              </w:rPr>
              <w:t>GFZo</w:t>
            </w:r>
            <w:proofErr w:type="spellEnd"/>
            <w:r w:rsidRPr="00BB5576">
              <w:rPr>
                <w:i/>
              </w:rPr>
              <w:t xml:space="preserve"> mindestens 3.75, </w:t>
            </w:r>
            <w:proofErr w:type="spellStart"/>
            <w:r w:rsidRPr="00BB5576">
              <w:rPr>
                <w:i/>
              </w:rPr>
              <w:t>GFZu</w:t>
            </w:r>
            <w:proofErr w:type="spellEnd"/>
            <w:r w:rsidRPr="00BB5576">
              <w:rPr>
                <w:i/>
              </w:rPr>
              <w:t xml:space="preserve"> max. 3.75.</w:t>
            </w:r>
          </w:p>
        </w:tc>
        <w:tc>
          <w:tcPr>
            <w:tcW w:w="424" w:type="dxa"/>
            <w:gridSpan w:val="3"/>
          </w:tcPr>
          <w:p w:rsidR="00A21577" w:rsidRDefault="00A21577" w:rsidP="00A21577"/>
        </w:tc>
        <w:tc>
          <w:tcPr>
            <w:tcW w:w="5144" w:type="dxa"/>
            <w:gridSpan w:val="6"/>
          </w:tcPr>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BB5576">
            <w:pPr>
              <w:pStyle w:val="Kleinschrift"/>
            </w:pPr>
            <w:proofErr w:type="spellStart"/>
            <w:r w:rsidRPr="00441B42">
              <w:t>GFZo</w:t>
            </w:r>
            <w:proofErr w:type="spellEnd"/>
            <w:r w:rsidRPr="00441B42">
              <w:t xml:space="preserve"> (s. Anhang A1)</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Pr="004B2A2D" w:rsidRDefault="00A21577" w:rsidP="00A21577">
            <w:pPr>
              <w:tabs>
                <w:tab w:val="left" w:pos="298"/>
              </w:tabs>
              <w:ind w:left="298" w:hanging="298"/>
              <w:rPr>
                <w:i/>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lastRenderedPageBreak/>
              <w:t>Gestaltungsgrundsätze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5</w:t>
            </w:r>
          </w:p>
        </w:tc>
        <w:tc>
          <w:tcPr>
            <w:tcW w:w="5218" w:type="dxa"/>
            <w:gridSpan w:val="27"/>
          </w:tcPr>
          <w:p w:rsidR="00A21577" w:rsidRPr="00BB5576" w:rsidRDefault="00A21577" w:rsidP="00940B38">
            <w:pPr>
              <w:pStyle w:val="Listenabsatz"/>
              <w:numPr>
                <w:ilvl w:val="0"/>
                <w:numId w:val="35"/>
              </w:numPr>
              <w:ind w:left="471"/>
              <w:rPr>
                <w:i/>
              </w:rPr>
            </w:pPr>
            <w:r w:rsidRPr="00BB5576">
              <w:rPr>
                <w:i/>
              </w:rPr>
              <w:t>Einfache, kubische Grundform;</w:t>
            </w:r>
          </w:p>
          <w:p w:rsidR="00A21577" w:rsidRPr="00BB5576" w:rsidRDefault="00A21577" w:rsidP="00940B38">
            <w:pPr>
              <w:pStyle w:val="Listenabsatz"/>
              <w:numPr>
                <w:ilvl w:val="0"/>
                <w:numId w:val="35"/>
              </w:numPr>
              <w:ind w:left="471"/>
              <w:rPr>
                <w:i/>
              </w:rPr>
            </w:pPr>
            <w:r w:rsidRPr="00BB5576">
              <w:rPr>
                <w:i/>
              </w:rPr>
              <w:t>Differenzierte Gestaltung von Sockelbereich (1. Vollgeschoss mit Mezzanin), Normalgeschossbereich und Dachabschlussbereich (kein Attika);</w:t>
            </w:r>
          </w:p>
          <w:p w:rsidR="00A21577" w:rsidRPr="00BB5576" w:rsidRDefault="00A21577" w:rsidP="00940B38">
            <w:pPr>
              <w:pStyle w:val="Listenabsatz"/>
              <w:numPr>
                <w:ilvl w:val="0"/>
                <w:numId w:val="35"/>
              </w:numPr>
              <w:ind w:left="471"/>
              <w:rPr>
                <w:i/>
              </w:rPr>
            </w:pPr>
            <w:r w:rsidRPr="00BB5576">
              <w:rPr>
                <w:i/>
              </w:rPr>
              <w:t>hohe Wohn- und Arbeitsplatzqualität.</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r w:rsidRPr="00102D8D">
              <w:t>Lärmempfindlich</w:t>
            </w:r>
            <w:r w:rsidRPr="00102D8D">
              <w:softHyphen/>
              <w:t>keitsstufe</w:t>
            </w: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r w:rsidRPr="001720E0">
              <w:t>6</w:t>
            </w:r>
          </w:p>
        </w:tc>
        <w:tc>
          <w:tcPr>
            <w:tcW w:w="5218" w:type="dxa"/>
            <w:gridSpan w:val="27"/>
          </w:tcPr>
          <w:p w:rsidR="00A21577" w:rsidRDefault="00A21577" w:rsidP="00A21577">
            <w:r>
              <w:t xml:space="preserve">ES </w:t>
            </w:r>
            <w:r w:rsidRPr="008569EC">
              <w:rPr>
                <w:i/>
              </w:rPr>
              <w:t>III</w:t>
            </w:r>
          </w:p>
        </w:tc>
        <w:tc>
          <w:tcPr>
            <w:tcW w:w="424" w:type="dxa"/>
            <w:gridSpan w:val="3"/>
          </w:tcPr>
          <w:p w:rsidR="00A21577" w:rsidRDefault="00A21577" w:rsidP="00A21577"/>
        </w:tc>
        <w:tc>
          <w:tcPr>
            <w:tcW w:w="5144" w:type="dxa"/>
            <w:gridSpan w:val="6"/>
          </w:tcPr>
          <w:p w:rsidR="00A21577" w:rsidRDefault="00A21577" w:rsidP="00BB5576">
            <w:pPr>
              <w:pStyle w:val="Kleinschrift"/>
            </w:pPr>
            <w:r>
              <w:t xml:space="preserve">Vgl. Art. 43 LSV.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6A0453" w:rsidTr="00A21577">
        <w:tblPrEx>
          <w:tblLook w:val="00A0" w:firstRow="1" w:lastRow="0" w:firstColumn="1" w:lastColumn="0" w:noHBand="0" w:noVBand="0"/>
        </w:tblPrEx>
        <w:trPr>
          <w:trHeight w:val="20"/>
        </w:trPr>
        <w:tc>
          <w:tcPr>
            <w:tcW w:w="2219" w:type="dxa"/>
          </w:tcPr>
          <w:p w:rsidR="00A21577" w:rsidRPr="006A0453" w:rsidRDefault="00A21577" w:rsidP="00A21577">
            <w:pPr>
              <w:rPr>
                <w:i/>
              </w:rPr>
            </w:pPr>
            <w:r w:rsidRPr="006A0453">
              <w:rPr>
                <w:i/>
              </w:rPr>
              <w:t>Energie</w:t>
            </w:r>
          </w:p>
        </w:tc>
        <w:tc>
          <w:tcPr>
            <w:tcW w:w="370" w:type="dxa"/>
          </w:tcPr>
          <w:p w:rsidR="00A21577" w:rsidRPr="006A0453" w:rsidRDefault="00A21577" w:rsidP="00A21577">
            <w:pPr>
              <w:rPr>
                <w:i/>
              </w:rPr>
            </w:pPr>
          </w:p>
        </w:tc>
        <w:tc>
          <w:tcPr>
            <w:tcW w:w="718" w:type="dxa"/>
          </w:tcPr>
          <w:p w:rsidR="00A21577" w:rsidRPr="006A0453" w:rsidRDefault="00A21577" w:rsidP="00A21577">
            <w:pPr>
              <w:rPr>
                <w:b/>
                <w:i/>
              </w:rPr>
            </w:pPr>
          </w:p>
        </w:tc>
        <w:tc>
          <w:tcPr>
            <w:tcW w:w="552" w:type="dxa"/>
            <w:gridSpan w:val="2"/>
          </w:tcPr>
          <w:p w:rsidR="00A21577" w:rsidRPr="006A0453" w:rsidRDefault="00A21577" w:rsidP="00A21577">
            <w:pPr>
              <w:rPr>
                <w:i/>
              </w:rPr>
            </w:pPr>
            <w:r w:rsidRPr="006A0453">
              <w:rPr>
                <w:i/>
              </w:rPr>
              <w:t>7</w:t>
            </w:r>
          </w:p>
        </w:tc>
        <w:tc>
          <w:tcPr>
            <w:tcW w:w="5218" w:type="dxa"/>
            <w:gridSpan w:val="27"/>
          </w:tcPr>
          <w:p w:rsidR="00A21577" w:rsidRPr="006A0453" w:rsidRDefault="00A21577" w:rsidP="00A21577">
            <w:pPr>
              <w:rPr>
                <w:i/>
              </w:rPr>
            </w:pPr>
          </w:p>
        </w:tc>
        <w:tc>
          <w:tcPr>
            <w:tcW w:w="424" w:type="dxa"/>
            <w:gridSpan w:val="3"/>
          </w:tcPr>
          <w:p w:rsidR="00A21577" w:rsidRPr="006A0453" w:rsidRDefault="00A21577" w:rsidP="00A21577">
            <w:pPr>
              <w:rPr>
                <w:i/>
              </w:rPr>
            </w:pPr>
          </w:p>
        </w:tc>
        <w:tc>
          <w:tcPr>
            <w:tcW w:w="5144" w:type="dxa"/>
            <w:gridSpan w:val="6"/>
          </w:tcPr>
          <w:p w:rsidR="00A21577" w:rsidRPr="00341193" w:rsidRDefault="008448BE" w:rsidP="00BB5576">
            <w:pPr>
              <w:pStyle w:val="Kleinschrift"/>
            </w:pPr>
            <w:r>
              <w:t xml:space="preserve"> </w:t>
            </w:r>
            <w:r w:rsidRPr="008448BE">
              <w:t>Formulierung von Anforderung</w:t>
            </w:r>
            <w:r>
              <w:t>en an die Energienutzung s. Mus</w:t>
            </w:r>
            <w:r w:rsidRPr="008448BE">
              <w:t>ter für kommunale Energievorschriften</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BB557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218" w:name="_Toc522947466"/>
            <w:bookmarkStart w:id="219" w:name="_Toc525557584"/>
            <w:bookmarkStart w:id="220" w:name="_Toc532373103"/>
            <w:bookmarkStart w:id="221" w:name="_Toc532609446"/>
            <w:bookmarkStart w:id="222" w:name="_Toc533762378"/>
            <w:bookmarkStart w:id="223" w:name="_Toc1549298"/>
            <w:bookmarkStart w:id="224" w:name="_Toc2068481"/>
            <w:bookmarkStart w:id="225" w:name="_Toc134952779"/>
            <w:r w:rsidRPr="001B6722">
              <w:rPr>
                <w:b/>
              </w:rPr>
              <w:t>32</w:t>
            </w:r>
            <w:bookmarkEnd w:id="218"/>
            <w:bookmarkEnd w:id="219"/>
            <w:bookmarkEnd w:id="220"/>
            <w:bookmarkEnd w:id="221"/>
            <w:bookmarkEnd w:id="222"/>
            <w:bookmarkEnd w:id="223"/>
            <w:bookmarkEnd w:id="224"/>
            <w:bookmarkEnd w:id="225"/>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226" w:name="_Toc525557585"/>
            <w:bookmarkStart w:id="227" w:name="_Toc533762379"/>
            <w:bookmarkStart w:id="228" w:name="_Toc134952780"/>
            <w:r w:rsidRPr="001B6722">
              <w:rPr>
                <w:b/>
              </w:rPr>
              <w:t>Bestehende besondere baurechtliche Ordnungen</w:t>
            </w:r>
            <w:bookmarkEnd w:id="226"/>
            <w:bookmarkEnd w:id="227"/>
            <w:bookmarkEnd w:id="228"/>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BB557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BB5576">
        <w:tblPrEx>
          <w:tblLook w:val="00A0" w:firstRow="1" w:lastRow="0" w:firstColumn="1" w:lastColumn="0" w:noHBand="0" w:noVBand="0"/>
        </w:tblPrEx>
        <w:trPr>
          <w:trHeight w:val="20"/>
        </w:trPr>
        <w:tc>
          <w:tcPr>
            <w:tcW w:w="2219" w:type="dxa"/>
            <w:shd w:val="clear" w:color="auto" w:fill="D8DCDE"/>
          </w:tcPr>
          <w:p w:rsidR="00A21577" w:rsidRPr="00102D8D" w:rsidRDefault="00BB5576" w:rsidP="00A21577">
            <w:pPr>
              <w:rPr>
                <w:b/>
              </w:rPr>
            </w:pPr>
            <w:bookmarkStart w:id="229" w:name="_Toc525557586"/>
            <w:bookmarkStart w:id="230" w:name="_Toc533762380"/>
            <w:bookmarkStart w:id="231" w:name="_Toc134952781"/>
            <w:r>
              <w:rPr>
                <w:b/>
              </w:rPr>
              <w:t>Zonen mit beson</w:t>
            </w:r>
            <w:r w:rsidR="00A21577">
              <w:rPr>
                <w:b/>
              </w:rPr>
              <w:t>de</w:t>
            </w:r>
            <w:r w:rsidR="00A21577" w:rsidRPr="00102D8D">
              <w:rPr>
                <w:b/>
              </w:rPr>
              <w:t>ren baurechtlichen Ordnungen</w:t>
            </w:r>
            <w:bookmarkEnd w:id="229"/>
            <w:bookmarkEnd w:id="230"/>
            <w:bookmarkEnd w:id="231"/>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232" w:name="_Toc522947469"/>
            <w:bookmarkStart w:id="233" w:name="_Toc525557587"/>
            <w:bookmarkStart w:id="234" w:name="_Toc532373106"/>
            <w:bookmarkStart w:id="235" w:name="_Toc532609449"/>
            <w:bookmarkStart w:id="236" w:name="_Toc533762381"/>
            <w:bookmarkStart w:id="237" w:name="_Toc1549301"/>
            <w:bookmarkStart w:id="238" w:name="_Toc2068484"/>
            <w:bookmarkStart w:id="239" w:name="_Toc134952782"/>
            <w:r w:rsidRPr="00102D8D">
              <w:rPr>
                <w:b/>
              </w:rPr>
              <w:t>321</w:t>
            </w:r>
            <w:bookmarkEnd w:id="232"/>
            <w:bookmarkEnd w:id="233"/>
            <w:bookmarkEnd w:id="234"/>
            <w:bookmarkEnd w:id="235"/>
            <w:bookmarkEnd w:id="236"/>
            <w:bookmarkEnd w:id="237"/>
            <w:bookmarkEnd w:id="238"/>
            <w:bookmarkEnd w:id="239"/>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folgenden besonderen baurechtlichen Ordnun</w:t>
            </w:r>
            <w:r>
              <w:softHyphen/>
              <w:t>gen bleiben rechtskräftig:</w:t>
            </w:r>
          </w:p>
        </w:tc>
        <w:tc>
          <w:tcPr>
            <w:tcW w:w="424" w:type="dxa"/>
            <w:gridSpan w:val="3"/>
          </w:tcPr>
          <w:p w:rsidR="00A21577" w:rsidRDefault="00A21577" w:rsidP="00A21577"/>
        </w:tc>
        <w:tc>
          <w:tcPr>
            <w:tcW w:w="5144" w:type="dxa"/>
            <w:gridSpan w:val="6"/>
            <w:vMerge w:val="restart"/>
          </w:tcPr>
          <w:p w:rsidR="00A21577" w:rsidRPr="0002551F" w:rsidRDefault="00A21577" w:rsidP="00BB5576">
            <w:pPr>
              <w:pStyle w:val="Standard9"/>
              <w:tabs>
                <w:tab w:val="left" w:pos="489"/>
                <w:tab w:val="left" w:pos="772"/>
              </w:tabs>
            </w:pPr>
            <w:proofErr w:type="spellStart"/>
            <w:r>
              <w:t>BeP</w:t>
            </w:r>
            <w:proofErr w:type="spellEnd"/>
            <w:r w:rsidR="00BB5576">
              <w:tab/>
            </w:r>
            <w:r>
              <w:t>=</w:t>
            </w:r>
            <w:r w:rsidR="00BB5576">
              <w:tab/>
            </w:r>
            <w:r w:rsidRPr="0002551F">
              <w:t>Bebauungsplan (altrechtlich)</w:t>
            </w:r>
          </w:p>
          <w:p w:rsidR="00A21577" w:rsidRPr="0002551F" w:rsidRDefault="00BB5576" w:rsidP="00BB5576">
            <w:pPr>
              <w:pStyle w:val="Standard9"/>
              <w:tabs>
                <w:tab w:val="left" w:pos="489"/>
                <w:tab w:val="left" w:pos="772"/>
              </w:tabs>
            </w:pPr>
            <w:r>
              <w:t>BLP</w:t>
            </w:r>
            <w:r>
              <w:tab/>
            </w:r>
            <w:r w:rsidR="00A21577">
              <w:t>=</w:t>
            </w:r>
            <w:r>
              <w:tab/>
            </w:r>
            <w:r w:rsidR="00A21577" w:rsidRPr="0002551F">
              <w:t>Baulinienplan (altrechtlich)</w:t>
            </w:r>
          </w:p>
          <w:p w:rsidR="00A21577" w:rsidRPr="0002551F" w:rsidRDefault="00A21577" w:rsidP="00BB5576">
            <w:pPr>
              <w:pStyle w:val="Standard9"/>
              <w:tabs>
                <w:tab w:val="left" w:pos="489"/>
                <w:tab w:val="left" w:pos="772"/>
              </w:tabs>
            </w:pPr>
            <w:proofErr w:type="spellStart"/>
            <w:r>
              <w:t>GeP</w:t>
            </w:r>
            <w:proofErr w:type="spellEnd"/>
            <w:r w:rsidR="00BB5576">
              <w:tab/>
            </w:r>
            <w:r>
              <w:t>=</w:t>
            </w:r>
            <w:r w:rsidR="00BB5576">
              <w:tab/>
            </w:r>
            <w:r w:rsidRPr="0002551F">
              <w:t>Gestaltungsplan (altrechtlich)</w:t>
            </w:r>
          </w:p>
          <w:p w:rsidR="00A21577" w:rsidRDefault="00BB5576" w:rsidP="00BB5576">
            <w:pPr>
              <w:pStyle w:val="Standard9"/>
              <w:tabs>
                <w:tab w:val="left" w:pos="489"/>
                <w:tab w:val="left" w:pos="772"/>
              </w:tabs>
            </w:pPr>
            <w:r>
              <w:t>SBV</w:t>
            </w:r>
            <w:r>
              <w:tab/>
            </w:r>
            <w:r w:rsidR="00A21577">
              <w:t>=</w:t>
            </w:r>
            <w:r>
              <w:tab/>
            </w:r>
            <w:r w:rsidR="00A21577" w:rsidRPr="0002551F">
              <w:t>Sonderbauvorschriften (altrechtlich)</w:t>
            </w:r>
          </w:p>
          <w:p w:rsidR="00A21577" w:rsidRDefault="00BB5576" w:rsidP="00BB5576">
            <w:pPr>
              <w:pStyle w:val="Standard9"/>
              <w:tabs>
                <w:tab w:val="left" w:pos="489"/>
                <w:tab w:val="left" w:pos="772"/>
              </w:tabs>
            </w:pPr>
            <w:proofErr w:type="spellStart"/>
            <w:r>
              <w:t>UeO</w:t>
            </w:r>
            <w:proofErr w:type="spellEnd"/>
            <w:r>
              <w:tab/>
            </w:r>
            <w:r w:rsidR="00A21577">
              <w:t>=</w:t>
            </w:r>
            <w:r>
              <w:tab/>
            </w:r>
            <w:r w:rsidR="00A21577">
              <w:t>Überbauungsordnung</w:t>
            </w:r>
          </w:p>
          <w:p w:rsidR="00A21577" w:rsidRDefault="00A21577" w:rsidP="00BB5576">
            <w:pPr>
              <w:pStyle w:val="Standard9"/>
              <w:tabs>
                <w:tab w:val="left" w:pos="489"/>
                <w:tab w:val="left" w:pos="772"/>
              </w:tabs>
            </w:pPr>
            <w:r>
              <w:t>USP</w:t>
            </w:r>
            <w:r w:rsidR="00BB5576">
              <w:tab/>
            </w:r>
            <w:r>
              <w:t>=</w:t>
            </w:r>
            <w:r w:rsidR="00BB5576">
              <w:tab/>
            </w:r>
            <w:r>
              <w:t>Uferschutzplan</w:t>
            </w:r>
          </w:p>
        </w:tc>
      </w:tr>
      <w:tr w:rsidR="00A21577" w:rsidTr="00BB557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vMerge/>
          </w:tcPr>
          <w:p w:rsidR="00A21577" w:rsidRDefault="00A21577" w:rsidP="00A21577">
            <w:pPr>
              <w:pStyle w:val="Standard9"/>
            </w:pPr>
          </w:p>
        </w:tc>
      </w:tr>
      <w:tr w:rsidR="00A21577" w:rsidTr="00BB5576">
        <w:tblPrEx>
          <w:tblLook w:val="00A0" w:firstRow="1" w:lastRow="0" w:firstColumn="1" w:lastColumn="0" w:noHBand="0" w:noVBand="0"/>
        </w:tblPrEx>
        <w:trPr>
          <w:trHeight w:val="20"/>
        </w:trPr>
        <w:tc>
          <w:tcPr>
            <w:tcW w:w="2219" w:type="dxa"/>
            <w:tcBorders>
              <w:bottom w:val="single" w:sz="4" w:space="0" w:color="auto"/>
            </w:tcBorders>
            <w:shd w:val="clear" w:color="auto" w:fill="D8DCDE"/>
          </w:tcPr>
          <w:p w:rsidR="00A21577" w:rsidRPr="00102D8D" w:rsidRDefault="00A21577" w:rsidP="00A21577">
            <w:r w:rsidRPr="00102D8D">
              <w:t>Bezeichnung</w:t>
            </w:r>
            <w:r>
              <w:t xml:space="preserve"> </w:t>
            </w:r>
            <w:r w:rsidRPr="00102D8D">
              <w:t>(B</w:t>
            </w:r>
            <w:r>
              <w:t>sp.</w:t>
            </w:r>
            <w:r w:rsidRPr="00102D8D">
              <w:t>)</w:t>
            </w:r>
          </w:p>
        </w:tc>
        <w:tc>
          <w:tcPr>
            <w:tcW w:w="370" w:type="dxa"/>
            <w:shd w:val="clear" w:color="auto" w:fill="D8DCDE"/>
          </w:tcPr>
          <w:p w:rsidR="00A21577" w:rsidRDefault="00A21577" w:rsidP="00A21577"/>
        </w:tc>
        <w:tc>
          <w:tcPr>
            <w:tcW w:w="718" w:type="dxa"/>
            <w:tcBorders>
              <w:bottom w:val="single" w:sz="4" w:space="0" w:color="auto"/>
            </w:tcBorders>
            <w:shd w:val="clear" w:color="auto" w:fill="D8DCDE"/>
          </w:tcPr>
          <w:p w:rsidR="00A21577" w:rsidRPr="00102D8D" w:rsidRDefault="00A21577" w:rsidP="00A21577">
            <w:r w:rsidRPr="00102D8D">
              <w:t>Abk.</w:t>
            </w:r>
          </w:p>
        </w:tc>
        <w:tc>
          <w:tcPr>
            <w:tcW w:w="552" w:type="dxa"/>
            <w:gridSpan w:val="2"/>
            <w:shd w:val="clear" w:color="auto" w:fill="D8DCDE"/>
          </w:tcPr>
          <w:p w:rsidR="00A21577" w:rsidRPr="001720E0" w:rsidRDefault="00A21577" w:rsidP="00A21577"/>
        </w:tc>
        <w:tc>
          <w:tcPr>
            <w:tcW w:w="5218" w:type="dxa"/>
            <w:gridSpan w:val="27"/>
            <w:tcBorders>
              <w:bottom w:val="single" w:sz="4" w:space="0" w:color="auto"/>
            </w:tcBorders>
            <w:shd w:val="clear" w:color="auto" w:fill="D8DCDE"/>
          </w:tcPr>
          <w:p w:rsidR="00A21577" w:rsidRDefault="00A21577" w:rsidP="00A21577">
            <w:r>
              <w:t>Datum Beschluss / Genehmigung / ES</w:t>
            </w:r>
          </w:p>
          <w:p w:rsidR="00A21577" w:rsidRDefault="00A21577" w:rsidP="00A21577"/>
        </w:tc>
        <w:tc>
          <w:tcPr>
            <w:tcW w:w="424" w:type="dxa"/>
            <w:gridSpan w:val="3"/>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102D8D" w:rsidRDefault="00A21577" w:rsidP="00940B38">
            <w:pPr>
              <w:pStyle w:val="Listenabsatz"/>
              <w:numPr>
                <w:ilvl w:val="0"/>
                <w:numId w:val="36"/>
              </w:numPr>
              <w:ind w:left="354"/>
            </w:pPr>
            <w:r w:rsidRPr="00BB5576">
              <w:rPr>
                <w:i/>
              </w:rPr>
              <w:t>«Talboden»</w:t>
            </w:r>
          </w:p>
        </w:tc>
        <w:tc>
          <w:tcPr>
            <w:tcW w:w="370" w:type="dxa"/>
          </w:tcPr>
          <w:p w:rsidR="00A21577" w:rsidRDefault="00A21577" w:rsidP="00A21577"/>
        </w:tc>
        <w:tc>
          <w:tcPr>
            <w:tcW w:w="718" w:type="dxa"/>
            <w:tcBorders>
              <w:top w:val="single" w:sz="4" w:space="0" w:color="auto"/>
              <w:bottom w:val="single" w:sz="4" w:space="0" w:color="auto"/>
            </w:tcBorders>
            <w:tcMar>
              <w:left w:w="0" w:type="dxa"/>
              <w:right w:w="0" w:type="dxa"/>
            </w:tcMar>
          </w:tcPr>
          <w:p w:rsidR="00A21577" w:rsidRPr="00BB5576" w:rsidRDefault="00BB5576" w:rsidP="00A21577">
            <w:pPr>
              <w:rPr>
                <w:i/>
                <w:spacing w:val="-10"/>
                <w:lang w:val="en-GB"/>
              </w:rPr>
            </w:pPr>
            <w:proofErr w:type="spellStart"/>
            <w:r>
              <w:rPr>
                <w:i/>
                <w:spacing w:val="-10"/>
                <w:lang w:val="en-GB"/>
              </w:rPr>
              <w:t>UeO</w:t>
            </w:r>
            <w:proofErr w:type="spellEnd"/>
            <w:r>
              <w:rPr>
                <w:i/>
                <w:spacing w:val="-10"/>
                <w:lang w:val="en-GB"/>
              </w:rPr>
              <w:t xml:space="preserve"> 1</w:t>
            </w:r>
          </w:p>
        </w:tc>
        <w:tc>
          <w:tcPr>
            <w:tcW w:w="552" w:type="dxa"/>
            <w:gridSpan w:val="2"/>
          </w:tcPr>
          <w:p w:rsidR="00A21577" w:rsidRPr="00560CDD" w:rsidRDefault="00A21577" w:rsidP="00A21577"/>
        </w:tc>
        <w:tc>
          <w:tcPr>
            <w:tcW w:w="5218" w:type="dxa"/>
            <w:gridSpan w:val="27"/>
            <w:tcBorders>
              <w:top w:val="single" w:sz="4" w:space="0" w:color="auto"/>
              <w:bottom w:val="single" w:sz="4" w:space="0" w:color="auto"/>
            </w:tcBorders>
          </w:tcPr>
          <w:p w:rsidR="00A21577" w:rsidRPr="00560CDD" w:rsidRDefault="00A21577" w:rsidP="00A21577"/>
        </w:tc>
        <w:tc>
          <w:tcPr>
            <w:tcW w:w="424" w:type="dxa"/>
            <w:gridSpan w:val="3"/>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102D8D" w:rsidRDefault="00A21577" w:rsidP="00940B38">
            <w:pPr>
              <w:pStyle w:val="Listenabsatz"/>
              <w:numPr>
                <w:ilvl w:val="0"/>
                <w:numId w:val="36"/>
              </w:numPr>
              <w:ind w:left="354"/>
            </w:pPr>
            <w:r w:rsidRPr="00BB5576">
              <w:rPr>
                <w:i/>
              </w:rPr>
              <w:t>«</w:t>
            </w:r>
            <w:proofErr w:type="spellStart"/>
            <w:r w:rsidRPr="00BB5576">
              <w:rPr>
                <w:i/>
              </w:rPr>
              <w:t>Hübeli</w:t>
            </w:r>
            <w:proofErr w:type="spellEnd"/>
            <w:r w:rsidRPr="00BB5576">
              <w:rPr>
                <w:i/>
              </w:rPr>
              <w:t>»</w:t>
            </w:r>
          </w:p>
        </w:tc>
        <w:tc>
          <w:tcPr>
            <w:tcW w:w="370" w:type="dxa"/>
          </w:tcPr>
          <w:p w:rsidR="00A21577" w:rsidRDefault="00A21577" w:rsidP="00A21577"/>
        </w:tc>
        <w:tc>
          <w:tcPr>
            <w:tcW w:w="718" w:type="dxa"/>
            <w:tcBorders>
              <w:top w:val="single" w:sz="4" w:space="0" w:color="auto"/>
              <w:bottom w:val="single" w:sz="4" w:space="0" w:color="auto"/>
            </w:tcBorders>
            <w:tcMar>
              <w:left w:w="0" w:type="dxa"/>
              <w:right w:w="0" w:type="dxa"/>
            </w:tcMar>
          </w:tcPr>
          <w:p w:rsidR="00A21577" w:rsidRPr="00BB5576" w:rsidRDefault="00BB5576" w:rsidP="00A21577">
            <w:pPr>
              <w:rPr>
                <w:i/>
                <w:spacing w:val="-10"/>
              </w:rPr>
            </w:pPr>
            <w:proofErr w:type="spellStart"/>
            <w:r>
              <w:rPr>
                <w:i/>
                <w:spacing w:val="-10"/>
              </w:rPr>
              <w:t>UeO</w:t>
            </w:r>
            <w:proofErr w:type="spellEnd"/>
            <w:r>
              <w:rPr>
                <w:i/>
                <w:spacing w:val="-10"/>
              </w:rPr>
              <w:t xml:space="preserve"> 2</w:t>
            </w:r>
          </w:p>
        </w:tc>
        <w:tc>
          <w:tcPr>
            <w:tcW w:w="552" w:type="dxa"/>
            <w:gridSpan w:val="2"/>
          </w:tcPr>
          <w:p w:rsidR="00A21577" w:rsidRPr="00560CDD" w:rsidRDefault="00A21577" w:rsidP="00A21577"/>
        </w:tc>
        <w:tc>
          <w:tcPr>
            <w:tcW w:w="5218" w:type="dxa"/>
            <w:gridSpan w:val="27"/>
            <w:tcBorders>
              <w:top w:val="single" w:sz="4" w:space="0" w:color="auto"/>
              <w:bottom w:val="single" w:sz="4" w:space="0" w:color="auto"/>
            </w:tcBorders>
          </w:tcPr>
          <w:p w:rsidR="00A21577" w:rsidRPr="00560CDD"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102D8D" w:rsidRDefault="00A21577" w:rsidP="00940B38">
            <w:pPr>
              <w:pStyle w:val="Listenabsatz"/>
              <w:numPr>
                <w:ilvl w:val="0"/>
                <w:numId w:val="36"/>
              </w:numPr>
              <w:ind w:left="354"/>
            </w:pPr>
            <w:r w:rsidRPr="00BB5576">
              <w:rPr>
                <w:i/>
              </w:rPr>
              <w:t>«</w:t>
            </w:r>
            <w:proofErr w:type="spellStart"/>
            <w:r w:rsidRPr="00BB5576">
              <w:rPr>
                <w:i/>
              </w:rPr>
              <w:t>Aarestrand</w:t>
            </w:r>
            <w:proofErr w:type="spellEnd"/>
            <w:r w:rsidRPr="00BB5576">
              <w:rPr>
                <w:i/>
              </w:rPr>
              <w:t>»</w:t>
            </w:r>
          </w:p>
        </w:tc>
        <w:tc>
          <w:tcPr>
            <w:tcW w:w="370" w:type="dxa"/>
          </w:tcPr>
          <w:p w:rsidR="00A21577" w:rsidRDefault="00A21577" w:rsidP="00A21577"/>
        </w:tc>
        <w:tc>
          <w:tcPr>
            <w:tcW w:w="718" w:type="dxa"/>
            <w:tcBorders>
              <w:top w:val="single" w:sz="4" w:space="0" w:color="auto"/>
              <w:bottom w:val="single" w:sz="4" w:space="0" w:color="auto"/>
            </w:tcBorders>
            <w:tcMar>
              <w:left w:w="0" w:type="dxa"/>
              <w:right w:w="0" w:type="dxa"/>
            </w:tcMar>
          </w:tcPr>
          <w:p w:rsidR="00A21577" w:rsidRPr="00BB5576" w:rsidRDefault="00BB5576" w:rsidP="00A21577">
            <w:pPr>
              <w:rPr>
                <w:i/>
                <w:spacing w:val="-10"/>
              </w:rPr>
            </w:pPr>
            <w:r>
              <w:rPr>
                <w:i/>
                <w:spacing w:val="-10"/>
              </w:rPr>
              <w:t>USP 3</w:t>
            </w:r>
          </w:p>
        </w:tc>
        <w:tc>
          <w:tcPr>
            <w:tcW w:w="552" w:type="dxa"/>
            <w:gridSpan w:val="2"/>
          </w:tcPr>
          <w:p w:rsidR="00A21577" w:rsidRPr="00560CDD" w:rsidRDefault="00A21577" w:rsidP="00A21577"/>
        </w:tc>
        <w:tc>
          <w:tcPr>
            <w:tcW w:w="5218" w:type="dxa"/>
            <w:gridSpan w:val="27"/>
            <w:tcBorders>
              <w:top w:val="single" w:sz="4" w:space="0" w:color="auto"/>
              <w:bottom w:val="single" w:sz="4" w:space="0" w:color="auto"/>
            </w:tcBorders>
          </w:tcPr>
          <w:p w:rsidR="00A21577" w:rsidRPr="00560CDD"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tcBorders>
          </w:tcPr>
          <w:p w:rsidR="00A21577" w:rsidRPr="00102D8D" w:rsidRDefault="00A21577" w:rsidP="00A21577">
            <w:pPr>
              <w:rPr>
                <w:b/>
              </w:rPr>
            </w:pPr>
          </w:p>
        </w:tc>
        <w:tc>
          <w:tcPr>
            <w:tcW w:w="370" w:type="dxa"/>
          </w:tcPr>
          <w:p w:rsidR="00A21577" w:rsidRDefault="00A21577" w:rsidP="00A21577"/>
        </w:tc>
        <w:tc>
          <w:tcPr>
            <w:tcW w:w="718" w:type="dxa"/>
            <w:tcBorders>
              <w:top w:val="single" w:sz="4" w:space="0" w:color="auto"/>
            </w:tcBorders>
          </w:tcPr>
          <w:p w:rsidR="00A21577" w:rsidRPr="00560CDD" w:rsidRDefault="00A21577" w:rsidP="00A21577">
            <w:pPr>
              <w:rPr>
                <w:b/>
              </w:rPr>
            </w:pPr>
          </w:p>
        </w:tc>
        <w:tc>
          <w:tcPr>
            <w:tcW w:w="552" w:type="dxa"/>
            <w:gridSpan w:val="2"/>
          </w:tcPr>
          <w:p w:rsidR="00A21577" w:rsidRPr="00560CDD" w:rsidRDefault="00A21577" w:rsidP="00A21577"/>
        </w:tc>
        <w:tc>
          <w:tcPr>
            <w:tcW w:w="5218" w:type="dxa"/>
            <w:gridSpan w:val="27"/>
            <w:tcBorders>
              <w:top w:val="single" w:sz="4" w:space="0" w:color="auto"/>
            </w:tcBorders>
          </w:tcPr>
          <w:p w:rsidR="00A21577" w:rsidRPr="00560CDD"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560CDD" w:rsidRDefault="00A21577" w:rsidP="00A21577">
            <w:pPr>
              <w:rPr>
                <w:b/>
              </w:rPr>
            </w:pPr>
          </w:p>
        </w:tc>
        <w:tc>
          <w:tcPr>
            <w:tcW w:w="552" w:type="dxa"/>
            <w:gridSpan w:val="2"/>
          </w:tcPr>
          <w:p w:rsidR="00A21577" w:rsidRPr="00560CDD" w:rsidRDefault="00A21577" w:rsidP="00A21577"/>
        </w:tc>
        <w:tc>
          <w:tcPr>
            <w:tcW w:w="5218" w:type="dxa"/>
            <w:gridSpan w:val="27"/>
          </w:tcPr>
          <w:p w:rsidR="00A21577" w:rsidRPr="00560CDD"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560CDD" w:rsidRDefault="00A21577" w:rsidP="00A21577">
            <w:pPr>
              <w:rPr>
                <w:b/>
              </w:rPr>
            </w:pPr>
          </w:p>
        </w:tc>
        <w:tc>
          <w:tcPr>
            <w:tcW w:w="552" w:type="dxa"/>
            <w:gridSpan w:val="2"/>
          </w:tcPr>
          <w:p w:rsidR="00A21577" w:rsidRPr="00560CDD" w:rsidRDefault="00A21577" w:rsidP="00A21577"/>
        </w:tc>
        <w:tc>
          <w:tcPr>
            <w:tcW w:w="5218" w:type="dxa"/>
            <w:gridSpan w:val="27"/>
          </w:tcPr>
          <w:p w:rsidR="00A21577" w:rsidRPr="00560CDD"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RPr="001B6722" w:rsidTr="000539A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560CDD" w:rsidRDefault="00A21577" w:rsidP="00A21577">
            <w:pPr>
              <w:rPr>
                <w:b/>
              </w:rPr>
            </w:pPr>
            <w:bookmarkStart w:id="240" w:name="_Toc522947479"/>
            <w:bookmarkStart w:id="241" w:name="_Toc525557588"/>
            <w:bookmarkStart w:id="242" w:name="_Toc532373107"/>
            <w:bookmarkStart w:id="243" w:name="_Toc532609450"/>
            <w:bookmarkStart w:id="244" w:name="_Toc1549302"/>
            <w:bookmarkStart w:id="245" w:name="_Toc2068485"/>
            <w:bookmarkStart w:id="246" w:name="_Toc134952783"/>
            <w:r w:rsidRPr="00560CDD">
              <w:rPr>
                <w:b/>
              </w:rPr>
              <w:t>4</w:t>
            </w:r>
            <w:bookmarkEnd w:id="240"/>
            <w:bookmarkEnd w:id="241"/>
            <w:bookmarkEnd w:id="242"/>
            <w:bookmarkEnd w:id="243"/>
            <w:bookmarkEnd w:id="244"/>
            <w:bookmarkEnd w:id="245"/>
            <w:bookmarkEnd w:id="246"/>
          </w:p>
        </w:tc>
        <w:tc>
          <w:tcPr>
            <w:tcW w:w="552" w:type="dxa"/>
            <w:gridSpan w:val="2"/>
            <w:shd w:val="clear" w:color="auto" w:fill="D8DCDE"/>
          </w:tcPr>
          <w:p w:rsidR="00A21577" w:rsidRPr="00560CDD" w:rsidRDefault="00A21577" w:rsidP="00A21577">
            <w:pPr>
              <w:rPr>
                <w:b/>
              </w:rPr>
            </w:pPr>
          </w:p>
        </w:tc>
        <w:tc>
          <w:tcPr>
            <w:tcW w:w="5218" w:type="dxa"/>
            <w:gridSpan w:val="27"/>
            <w:shd w:val="clear" w:color="auto" w:fill="D8DCDE"/>
          </w:tcPr>
          <w:p w:rsidR="00A21577" w:rsidRPr="00560CDD" w:rsidRDefault="00A21577" w:rsidP="00A21577">
            <w:pPr>
              <w:rPr>
                <w:b/>
              </w:rPr>
            </w:pPr>
            <w:bookmarkStart w:id="247" w:name="_Toc522947480"/>
            <w:bookmarkStart w:id="248" w:name="_Toc525557589"/>
            <w:bookmarkStart w:id="249" w:name="_Toc134952784"/>
            <w:r w:rsidRPr="00560CDD">
              <w:rPr>
                <w:b/>
              </w:rPr>
              <w:t>QUALITÄT DES BAUENS UND NUTZENS</w:t>
            </w:r>
            <w:bookmarkEnd w:id="247"/>
            <w:bookmarkEnd w:id="248"/>
            <w:bookmarkEnd w:id="249"/>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560CDD" w:rsidRDefault="00A21577" w:rsidP="00A21577">
            <w:pPr>
              <w:rPr>
                <w:b/>
              </w:rPr>
            </w:pPr>
          </w:p>
        </w:tc>
        <w:tc>
          <w:tcPr>
            <w:tcW w:w="552" w:type="dxa"/>
            <w:gridSpan w:val="2"/>
            <w:shd w:val="clear" w:color="auto" w:fill="D8DCDE"/>
          </w:tcPr>
          <w:p w:rsidR="00A21577" w:rsidRPr="00560CDD" w:rsidRDefault="00A21577" w:rsidP="00A21577"/>
        </w:tc>
        <w:tc>
          <w:tcPr>
            <w:tcW w:w="5218" w:type="dxa"/>
            <w:gridSpan w:val="27"/>
            <w:shd w:val="clear" w:color="auto" w:fill="D8DCDE"/>
          </w:tcPr>
          <w:p w:rsidR="00A21577" w:rsidRPr="00560CDD"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0539A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250" w:name="_Toc522947481"/>
            <w:bookmarkStart w:id="251" w:name="_Toc525557590"/>
            <w:bookmarkStart w:id="252" w:name="_Toc532373109"/>
            <w:bookmarkStart w:id="253" w:name="_Toc532609452"/>
            <w:bookmarkStart w:id="254" w:name="_Toc1549304"/>
            <w:bookmarkStart w:id="255" w:name="_Toc2068487"/>
            <w:bookmarkStart w:id="256" w:name="_Toc134952785"/>
            <w:r w:rsidRPr="001B6722">
              <w:rPr>
                <w:b/>
              </w:rPr>
              <w:t>41</w:t>
            </w:r>
            <w:bookmarkEnd w:id="250"/>
            <w:bookmarkEnd w:id="251"/>
            <w:bookmarkEnd w:id="252"/>
            <w:bookmarkEnd w:id="253"/>
            <w:bookmarkEnd w:id="254"/>
            <w:bookmarkEnd w:id="255"/>
            <w:bookmarkEnd w:id="256"/>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257" w:name="_Toc525557591"/>
            <w:bookmarkStart w:id="258" w:name="_Toc134952786"/>
            <w:r w:rsidRPr="001B6722">
              <w:rPr>
                <w:b/>
              </w:rPr>
              <w:t>Bau- und Aussenraumgestaltung</w:t>
            </w:r>
            <w:bookmarkEnd w:id="257"/>
            <w:bookmarkEnd w:id="258"/>
          </w:p>
        </w:tc>
        <w:tc>
          <w:tcPr>
            <w:tcW w:w="424" w:type="dxa"/>
            <w:gridSpan w:val="3"/>
          </w:tcPr>
          <w:p w:rsidR="00A21577" w:rsidRPr="001B6722" w:rsidRDefault="00A21577" w:rsidP="00A21577">
            <w:pPr>
              <w:rPr>
                <w:b/>
              </w:rPr>
            </w:pPr>
          </w:p>
        </w:tc>
        <w:tc>
          <w:tcPr>
            <w:tcW w:w="5144" w:type="dxa"/>
            <w:gridSpan w:val="6"/>
          </w:tcPr>
          <w:p w:rsidR="00A21577" w:rsidRPr="001B6722" w:rsidRDefault="00A21577" w:rsidP="00A21577">
            <w:pPr>
              <w:pStyle w:val="Standard9"/>
              <w:rPr>
                <w:b/>
              </w:rPr>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259" w:name="_Toc525557592"/>
            <w:bookmarkStart w:id="260" w:name="_Toc134952787"/>
            <w:r w:rsidRPr="00102D8D">
              <w:rPr>
                <w:b/>
              </w:rPr>
              <w:lastRenderedPageBreak/>
              <w:t>Gestaltungs</w:t>
            </w:r>
            <w:r>
              <w:rPr>
                <w:b/>
              </w:rPr>
              <w:t>grund</w:t>
            </w:r>
            <w:r w:rsidRPr="00102D8D">
              <w:rPr>
                <w:b/>
              </w:rPr>
              <w:t>satz</w:t>
            </w:r>
            <w:bookmarkEnd w:id="259"/>
            <w:bookmarkEnd w:id="260"/>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261" w:name="_Toc522947484"/>
            <w:bookmarkStart w:id="262" w:name="_Toc525557593"/>
            <w:bookmarkStart w:id="263" w:name="_Toc532373112"/>
            <w:bookmarkStart w:id="264" w:name="_Toc532609455"/>
            <w:bookmarkStart w:id="265" w:name="_Toc1549307"/>
            <w:bookmarkStart w:id="266" w:name="_Toc2068490"/>
            <w:bookmarkStart w:id="267" w:name="_Toc134952788"/>
            <w:r w:rsidRPr="00102D8D">
              <w:rPr>
                <w:b/>
              </w:rPr>
              <w:t>411</w:t>
            </w:r>
            <w:bookmarkEnd w:id="261"/>
            <w:bookmarkEnd w:id="262"/>
            <w:bookmarkEnd w:id="263"/>
            <w:bookmarkEnd w:id="264"/>
            <w:bookmarkEnd w:id="265"/>
            <w:bookmarkEnd w:id="266"/>
            <w:bookmarkEnd w:id="267"/>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Bauten und Anlagen sind so zu gestalten, dass zu</w:t>
            </w:r>
            <w:r>
              <w:softHyphen/>
              <w:t>sammen mit ihrer Umgebung eine gute Gesamtwir</w:t>
            </w:r>
            <w:r>
              <w:softHyphen/>
              <w:t xml:space="preserve">kung entsteht. </w:t>
            </w:r>
          </w:p>
        </w:tc>
        <w:tc>
          <w:tcPr>
            <w:tcW w:w="424" w:type="dxa"/>
            <w:gridSpan w:val="3"/>
          </w:tcPr>
          <w:p w:rsidR="00A21577" w:rsidRDefault="00A21577" w:rsidP="00A21577"/>
        </w:tc>
        <w:tc>
          <w:tcPr>
            <w:tcW w:w="5144" w:type="dxa"/>
            <w:gridSpan w:val="6"/>
          </w:tcPr>
          <w:p w:rsidR="00A21577" w:rsidRPr="008D605D" w:rsidRDefault="00A21577" w:rsidP="0061088A">
            <w:pPr>
              <w:pStyle w:val="Kleinschrift"/>
            </w:pPr>
            <w:r w:rsidRPr="008D605D">
              <w:t>Dieser allgemeine Baugestaltungsgrundsatz sowie die allge</w:t>
            </w:r>
            <w:r w:rsidRPr="008D605D">
              <w:softHyphen/>
              <w:t>mein gehaltenen Gestaltungsregelungen (Art. 412–41</w:t>
            </w:r>
            <w:r>
              <w:t>8</w:t>
            </w:r>
            <w:r w:rsidRPr="008D605D">
              <w:t>) ersetzen detailliertere Regelungen, z.B. im Bereich d</w:t>
            </w:r>
            <w:r>
              <w:t>er Fassa</w:t>
            </w:r>
            <w:r w:rsidRPr="008D605D">
              <w:t>den- und Dachgestaltung. Dies setzt voraus, dass sowohl die Projektverfassenden wie auch die Baubewilligungsbehörden das Umfeld des Bauvorhabens analysieren und den ihnen durch die offe</w:t>
            </w:r>
            <w:r w:rsidR="0061088A">
              <w:t>ne Formulierung gege</w:t>
            </w:r>
            <w:r w:rsidRPr="008D605D">
              <w:t>benen Spielraum verant</w:t>
            </w:r>
            <w:r w:rsidRPr="008D605D">
              <w:softHyphen/>
              <w:t>wortungsbewusst interpretieren. Dazu dienen die Kriterien in Abs. 2, die notwendigen Unterlagen zur Beurteilung der Ge</w:t>
            </w:r>
            <w:r w:rsidRPr="008D605D">
              <w:softHyphen/>
              <w:t>samtwirkung sowie ggf. Massnahmen zur Qualitätssicherung gemäss Abschnitt 42, Art. 421 f.</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r w:rsidRPr="00102D8D">
              <w:rPr>
                <w:b/>
              </w:rPr>
              <w:t>Beurteilungs</w:t>
            </w:r>
            <w:r>
              <w:rPr>
                <w:b/>
              </w:rPr>
              <w:softHyphen/>
            </w:r>
            <w:r w:rsidRPr="00102D8D">
              <w:rPr>
                <w:b/>
              </w:rPr>
              <w:t>kriterien</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A21577">
            <w:pPr>
              <w:tabs>
                <w:tab w:val="left" w:pos="298"/>
              </w:tabs>
            </w:pPr>
            <w:r>
              <w:t>Bei der Beurteilung der guten Gesamtwirkung sind insbesondere zu berücksichtigen</w:t>
            </w:r>
          </w:p>
          <w:p w:rsidR="00A21577" w:rsidRDefault="00A21577" w:rsidP="00940B38">
            <w:pPr>
              <w:pStyle w:val="Listenabsatz"/>
              <w:numPr>
                <w:ilvl w:val="0"/>
                <w:numId w:val="37"/>
              </w:numPr>
              <w:ind w:left="471"/>
            </w:pPr>
            <w:r>
              <w:t xml:space="preserve">die prägenden </w:t>
            </w:r>
            <w:r w:rsidR="0061088A">
              <w:t>Elemente und Merkmale des Stras</w:t>
            </w:r>
            <w:r>
              <w:t>sen-, Orts- und Landschaftsbildes,</w:t>
            </w:r>
          </w:p>
          <w:p w:rsidR="00A21577" w:rsidRDefault="00A21577" w:rsidP="00940B38">
            <w:pPr>
              <w:pStyle w:val="Listenabsatz"/>
              <w:numPr>
                <w:ilvl w:val="0"/>
                <w:numId w:val="37"/>
              </w:numPr>
              <w:ind w:left="471"/>
            </w:pPr>
            <w:r>
              <w:t>die bestehende und bei Vorliegen einer entspre</w:t>
            </w:r>
            <w:r>
              <w:softHyphen/>
              <w:t>chenden Planun</w:t>
            </w:r>
            <w:r w:rsidR="0061088A">
              <w:t>g auch die beabsichtigte Gestal</w:t>
            </w:r>
            <w:r>
              <w:t xml:space="preserve">tung der benachbarten Bebauung, </w:t>
            </w:r>
          </w:p>
          <w:p w:rsidR="00A21577" w:rsidRDefault="00A21577" w:rsidP="00940B38">
            <w:pPr>
              <w:pStyle w:val="Listenabsatz"/>
              <w:numPr>
                <w:ilvl w:val="0"/>
                <w:numId w:val="37"/>
              </w:numPr>
              <w:ind w:left="471"/>
            </w:pPr>
            <w:r>
              <w:t>Standort, Stellung, Form, Proportionen und Dimen</w:t>
            </w:r>
            <w:r>
              <w:softHyphen/>
              <w:t>sionen der Bauten und Anlagen,</w:t>
            </w:r>
          </w:p>
          <w:p w:rsidR="00A21577" w:rsidRDefault="00A21577" w:rsidP="00940B38">
            <w:pPr>
              <w:pStyle w:val="Listenabsatz"/>
              <w:numPr>
                <w:ilvl w:val="0"/>
                <w:numId w:val="37"/>
              </w:numPr>
              <w:ind w:left="471"/>
            </w:pPr>
            <w:r>
              <w:t xml:space="preserve">die Fassaden- </w:t>
            </w:r>
            <w:r w:rsidR="0061088A">
              <w:t>und Dachgestaltung sowie die Ma</w:t>
            </w:r>
            <w:r>
              <w:t xml:space="preserve">terialisierung und Farbgebung, </w:t>
            </w:r>
          </w:p>
          <w:p w:rsidR="00A21577" w:rsidRDefault="00A21577" w:rsidP="00940B38">
            <w:pPr>
              <w:pStyle w:val="Listenabsatz"/>
              <w:numPr>
                <w:ilvl w:val="0"/>
                <w:numId w:val="37"/>
              </w:numPr>
              <w:ind w:left="471"/>
            </w:pPr>
            <w:r>
              <w:t xml:space="preserve">die Gestaltung der Aussenräume, insbesondere des Vorlandes und der Begrenzungen gegen den öffentlichen Raum, </w:t>
            </w:r>
          </w:p>
          <w:p w:rsidR="00A21577" w:rsidRDefault="00A21577" w:rsidP="00940B38">
            <w:pPr>
              <w:pStyle w:val="Listenabsatz"/>
              <w:numPr>
                <w:ilvl w:val="0"/>
                <w:numId w:val="37"/>
              </w:numPr>
              <w:ind w:left="471"/>
            </w:pPr>
            <w:r>
              <w:t>die Gestaltung und Einordnung der Erschlies</w:t>
            </w:r>
            <w:r>
              <w:softHyphen/>
              <w:t>sungsanlagen, Abstellplätze und Eingänge.</w:t>
            </w:r>
          </w:p>
        </w:tc>
        <w:tc>
          <w:tcPr>
            <w:tcW w:w="424" w:type="dxa"/>
            <w:gridSpan w:val="3"/>
          </w:tcPr>
          <w:p w:rsidR="00A21577" w:rsidRDefault="00A21577" w:rsidP="00A21577"/>
        </w:tc>
        <w:tc>
          <w:tcPr>
            <w:tcW w:w="5144" w:type="dxa"/>
            <w:gridSpan w:val="6"/>
          </w:tcPr>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A21577">
            <w:pPr>
              <w:pStyle w:val="Standard9"/>
            </w:pPr>
          </w:p>
          <w:p w:rsidR="00A21577" w:rsidRDefault="00A21577" w:rsidP="0061088A">
            <w:pPr>
              <w:pStyle w:val="Kleinschrift"/>
            </w:pPr>
            <w:r>
              <w:t>Vgl. auch Art. 412.</w:t>
            </w:r>
          </w:p>
          <w:p w:rsidR="00A21577" w:rsidRDefault="00A21577" w:rsidP="00A21577">
            <w:pPr>
              <w:pStyle w:val="Standard9"/>
            </w:pPr>
          </w:p>
          <w:p w:rsidR="00A21577" w:rsidRDefault="00A21577" w:rsidP="00A21577">
            <w:pPr>
              <w:pStyle w:val="Standard9"/>
            </w:pPr>
          </w:p>
          <w:p w:rsidR="00A21577" w:rsidRDefault="00A21577" w:rsidP="0061088A">
            <w:pPr>
              <w:pStyle w:val="Kleinschrift"/>
            </w:pPr>
            <w:r>
              <w:t>Vgl. auch Art. 413 und 414.</w:t>
            </w:r>
          </w:p>
          <w:p w:rsidR="00A21577" w:rsidRDefault="00A21577" w:rsidP="00A21577">
            <w:pPr>
              <w:pStyle w:val="Standard9"/>
            </w:pPr>
          </w:p>
          <w:p w:rsidR="00A21577" w:rsidRDefault="00A21577" w:rsidP="0061088A">
            <w:pPr>
              <w:pStyle w:val="Kleinschrift"/>
            </w:pPr>
            <w:r>
              <w:t>Vgl. auch Art. 415.</w:t>
            </w:r>
          </w:p>
          <w:p w:rsidR="00A21577" w:rsidRDefault="00A21577" w:rsidP="00A21577">
            <w:pPr>
              <w:pStyle w:val="Standard9"/>
            </w:pPr>
          </w:p>
          <w:p w:rsidR="00A21577" w:rsidRDefault="00A21577" w:rsidP="0061088A">
            <w:pPr>
              <w:pStyle w:val="Kleinschrift"/>
            </w:pPr>
            <w:r>
              <w:t>Mit der Baueingabe sind alle Unterlagen einzureichen, die eine vollständige Beurteilung des Projektes und der Gesamtwirkung erlauben. Dazu gehören im Falle von Neu-, An- und Umbauten, welche für das Landschafts-, Stadt- oder Strassenbild relevant sind, die Darstellung der Nachbarbauten, z.B. in Situations-, 1. Vollgeschoss- und Fassadenplänen, Modellen, 3D-Darstellun</w:t>
            </w:r>
            <w:r>
              <w:softHyphen/>
              <w:t xml:space="preserve">gen oder Fotomontagen (s. auch Art. 15ff. </w:t>
            </w:r>
            <w:proofErr w:type="spellStart"/>
            <w:r>
              <w:t>BewD</w:t>
            </w:r>
            <w:proofErr w:type="spellEnd"/>
            <w:r>
              <w:t>).</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3</w:t>
            </w:r>
          </w:p>
        </w:tc>
        <w:tc>
          <w:tcPr>
            <w:tcW w:w="5218" w:type="dxa"/>
            <w:gridSpan w:val="27"/>
            <w:shd w:val="clear" w:color="auto" w:fill="D8DCDE"/>
          </w:tcPr>
          <w:p w:rsidR="00A21577" w:rsidRDefault="00A21577" w:rsidP="000539A6">
            <w:r>
              <w:t>Die Vorschriften über die Ortsbildpflege bleiben vor</w:t>
            </w:r>
            <w:r>
              <w:softHyphen/>
              <w:t>behalten.</w:t>
            </w:r>
          </w:p>
        </w:tc>
        <w:tc>
          <w:tcPr>
            <w:tcW w:w="424" w:type="dxa"/>
            <w:gridSpan w:val="3"/>
          </w:tcPr>
          <w:p w:rsidR="00A21577" w:rsidRDefault="00A21577" w:rsidP="00A21577"/>
        </w:tc>
        <w:tc>
          <w:tcPr>
            <w:tcW w:w="5144" w:type="dxa"/>
            <w:gridSpan w:val="6"/>
          </w:tcPr>
          <w:p w:rsidR="00A21577" w:rsidRDefault="00A21577" w:rsidP="0061088A">
            <w:pPr>
              <w:pStyle w:val="Kleinschrift"/>
            </w:pPr>
            <w:r>
              <w:t>Vgl. Abschnitt 51, Art. 511 ff.</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268" w:name="_Toc525557594"/>
            <w:bookmarkStart w:id="269" w:name="_Toc134952789"/>
            <w:r w:rsidRPr="00102D8D">
              <w:rPr>
                <w:b/>
              </w:rPr>
              <w:t>Bauweise, Stellung der Bauten</w:t>
            </w:r>
            <w:bookmarkEnd w:id="268"/>
            <w:bookmarkEnd w:id="269"/>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270" w:name="_Toc522947486"/>
            <w:bookmarkStart w:id="271" w:name="_Toc525557595"/>
            <w:bookmarkStart w:id="272" w:name="_Toc532373114"/>
            <w:bookmarkStart w:id="273" w:name="_Toc532609457"/>
            <w:bookmarkStart w:id="274" w:name="_Toc1549309"/>
            <w:bookmarkStart w:id="275" w:name="_Toc2068492"/>
            <w:bookmarkStart w:id="276" w:name="_Toc134952790"/>
            <w:r w:rsidRPr="00102D8D">
              <w:rPr>
                <w:b/>
              </w:rPr>
              <w:t>412</w:t>
            </w:r>
            <w:bookmarkEnd w:id="270"/>
            <w:bookmarkEnd w:id="271"/>
            <w:bookmarkEnd w:id="272"/>
            <w:bookmarkEnd w:id="273"/>
            <w:bookmarkEnd w:id="274"/>
            <w:bookmarkEnd w:id="275"/>
            <w:bookmarkEnd w:id="276"/>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0539A6">
            <w:r>
              <w:t>Soweit nichts anderes bestimmt ist, gilt die offene Bauweise; d.h. die Bauten haben allseitig die vorge</w:t>
            </w:r>
            <w:r>
              <w:softHyphen/>
              <w:t>schriebenen Grenz- und Gebäudeabstände einzuhal</w:t>
            </w:r>
            <w:r>
              <w:softHyphen/>
              <w:t>ten.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0539A6">
            <w:r>
              <w:t>Der Zusammenbau von Gebäuden ist innerhalb der zulässigen Gebäudelänge gestattet.</w:t>
            </w:r>
          </w:p>
        </w:tc>
        <w:tc>
          <w:tcPr>
            <w:tcW w:w="424" w:type="dxa"/>
            <w:gridSpan w:val="3"/>
          </w:tcPr>
          <w:p w:rsidR="00A21577" w:rsidRDefault="00A21577" w:rsidP="00A21577"/>
        </w:tc>
        <w:tc>
          <w:tcPr>
            <w:tcW w:w="5144" w:type="dxa"/>
            <w:gridSpan w:val="6"/>
          </w:tcPr>
          <w:p w:rsidR="00A21577" w:rsidRDefault="00A21577" w:rsidP="0061088A">
            <w:pPr>
              <w:pStyle w:val="Kleinschrift"/>
            </w:pPr>
            <w:r>
              <w:t>Vgl. Art. 212 und Anhang A1 A121</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3</w:t>
            </w:r>
          </w:p>
        </w:tc>
        <w:tc>
          <w:tcPr>
            <w:tcW w:w="5218" w:type="dxa"/>
            <w:gridSpan w:val="27"/>
            <w:shd w:val="clear" w:color="auto" w:fill="D8DCDE"/>
          </w:tcPr>
          <w:p w:rsidR="00A21577" w:rsidRPr="00341193" w:rsidRDefault="00A21577" w:rsidP="000539A6">
            <w:r w:rsidRPr="00341193">
              <w:t>Die Stellung der Bauten hat sich nach den ortsübli</w:t>
            </w:r>
            <w:r w:rsidRPr="00341193">
              <w:softHyphen/>
              <w:t xml:space="preserve">chen oder vorherrschenden Merkmalen zu richten, welche </w:t>
            </w:r>
            <w:r w:rsidRPr="00341193">
              <w:rPr>
                <w:spacing w:val="-4"/>
              </w:rPr>
              <w:t>das Strassen-, Quartier- oder Ortsbild prägen.</w:t>
            </w:r>
          </w:p>
        </w:tc>
        <w:tc>
          <w:tcPr>
            <w:tcW w:w="424" w:type="dxa"/>
            <w:gridSpan w:val="3"/>
          </w:tcPr>
          <w:p w:rsidR="00A21577" w:rsidRDefault="00A21577" w:rsidP="00A21577"/>
        </w:tc>
        <w:tc>
          <w:tcPr>
            <w:tcW w:w="5144" w:type="dxa"/>
            <w:gridSpan w:val="6"/>
          </w:tcPr>
          <w:p w:rsidR="00A21577" w:rsidRDefault="00A21577" w:rsidP="0061088A">
            <w:pPr>
              <w:pStyle w:val="Kleinschrift"/>
            </w:pPr>
            <w:r>
              <w:t xml:space="preserve">Im weitgehend </w:t>
            </w:r>
            <w:proofErr w:type="spellStart"/>
            <w:r>
              <w:t>unüberbauten</w:t>
            </w:r>
            <w:proofErr w:type="spellEnd"/>
            <w:r>
              <w:t xml:space="preserve"> Gebiet sind es die «ortsübli</w:t>
            </w:r>
            <w:r>
              <w:softHyphen/>
              <w:t>chen», im weitgehend überbauten Gebiet die «vorherrschen</w:t>
            </w:r>
            <w:r>
              <w:softHyphen/>
              <w:t xml:space="preserve">den» Merkmale, welche das Orts-, Quartier- oder Strassenbild positiv prägen. </w:t>
            </w:r>
          </w:p>
          <w:p w:rsidR="00A21577" w:rsidRDefault="00A21577" w:rsidP="0061088A">
            <w:pPr>
              <w:pStyle w:val="Kleinschrift"/>
            </w:pPr>
            <w:r>
              <w:t xml:space="preserve">Nach Art. 15a </w:t>
            </w:r>
            <w:proofErr w:type="spellStart"/>
            <w:r>
              <w:t>BauV</w:t>
            </w:r>
            <w:proofErr w:type="spellEnd"/>
            <w:r>
              <w:t xml:space="preserve"> </w:t>
            </w:r>
            <w:r w:rsidRPr="00F97262">
              <w:t xml:space="preserve">bezeichnen </w:t>
            </w:r>
            <w:r>
              <w:t>d</w:t>
            </w:r>
            <w:r w:rsidRPr="00F97262">
              <w:t>ie Gemeinden die ortsbildprägenden Bauten im Sinn</w:t>
            </w:r>
            <w:r>
              <w:t>e</w:t>
            </w:r>
            <w:r w:rsidRPr="00F97262">
              <w:t xml:space="preserve"> von Artikel</w:t>
            </w:r>
            <w:r>
              <w:t xml:space="preserve"> 9 des eidgenössischen Zweitwohnungsgesetzes vom 20. März 2015 (ZWG, SR 702) </w:t>
            </w:r>
            <w:proofErr w:type="spellStart"/>
            <w:r>
              <w:t>i.V.m</w:t>
            </w:r>
            <w:proofErr w:type="spellEnd"/>
            <w:r>
              <w:t xml:space="preserve">. Art. </w:t>
            </w:r>
            <w:r w:rsidRPr="00F97262">
              <w:t>6 der eidgenössischen Zweitwohnungsverordnung vom 4. Dezember 2015</w:t>
            </w:r>
            <w:r>
              <w:t xml:space="preserve"> </w:t>
            </w:r>
            <w:r w:rsidRPr="00F97262">
              <w:t>(ZWV</w:t>
            </w:r>
            <w:r>
              <w:t>, SR 702.1</w:t>
            </w:r>
            <w:r w:rsidRPr="00F97262">
              <w:t>) im Nutzungsplanverfah</w:t>
            </w:r>
            <w:r>
              <w:t xml:space="preserve">ren. </w:t>
            </w:r>
          </w:p>
          <w:p w:rsidR="00A21577" w:rsidRDefault="00A21577" w:rsidP="00A21577">
            <w:pPr>
              <w:pStyle w:val="Standard9"/>
            </w:pPr>
          </w:p>
          <w:p w:rsidR="00A21577" w:rsidRDefault="00A21577" w:rsidP="00A21577">
            <w:pPr>
              <w:pStyle w:val="Standard9"/>
            </w:pPr>
            <w:r>
              <w:t>Dazu gehören u.a. (Beispiele):</w:t>
            </w:r>
          </w:p>
          <w:p w:rsidR="00A21577" w:rsidRDefault="00A21577" w:rsidP="00940B38">
            <w:pPr>
              <w:pStyle w:val="Standard9"/>
              <w:numPr>
                <w:ilvl w:val="0"/>
                <w:numId w:val="38"/>
              </w:numPr>
              <w:ind w:left="489"/>
              <w:rPr>
                <w:i/>
                <w:iCs/>
              </w:rPr>
            </w:pPr>
            <w:r>
              <w:rPr>
                <w:i/>
                <w:iCs/>
              </w:rPr>
              <w:t xml:space="preserve">In den Hanglagen: Orientierung der Bauten in Richtung Tal </w:t>
            </w:r>
          </w:p>
          <w:p w:rsidR="00A21577" w:rsidRDefault="00A21577" w:rsidP="00940B38">
            <w:pPr>
              <w:pStyle w:val="Standard9"/>
              <w:numPr>
                <w:ilvl w:val="0"/>
                <w:numId w:val="38"/>
              </w:numPr>
              <w:ind w:left="489"/>
              <w:rPr>
                <w:i/>
                <w:iCs/>
              </w:rPr>
            </w:pPr>
            <w:r>
              <w:rPr>
                <w:i/>
                <w:iCs/>
              </w:rPr>
              <w:t>In der Ebene: Orientierung der Bauten parallel oder rechtwinklig zur Strasse.</w:t>
            </w:r>
          </w:p>
          <w:p w:rsidR="00A21577" w:rsidRPr="00560CDD" w:rsidRDefault="00A21577" w:rsidP="00A21577">
            <w:pPr>
              <w:pStyle w:val="Standard9"/>
            </w:pPr>
          </w:p>
          <w:p w:rsidR="00A21577" w:rsidRDefault="00A21577" w:rsidP="00A21577">
            <w:pPr>
              <w:pStyle w:val="Standard9"/>
            </w:pPr>
            <w:r>
              <w:t>Vorbehalten bleibt die Gewährung eines grösseren Gestal</w:t>
            </w:r>
            <w:r>
              <w:softHyphen/>
              <w:t>tungsspielraumes gemäss Art. 418.</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70"/>
        </w:trPr>
        <w:tc>
          <w:tcPr>
            <w:tcW w:w="2219" w:type="dxa"/>
            <w:vMerge w:val="restart"/>
            <w:shd w:val="clear" w:color="auto" w:fill="D8DCDE"/>
          </w:tcPr>
          <w:p w:rsidR="00A21577" w:rsidRPr="00102D8D" w:rsidRDefault="00A21577" w:rsidP="00A21577">
            <w:pPr>
              <w:rPr>
                <w:b/>
              </w:rPr>
            </w:pPr>
            <w:bookmarkStart w:id="277" w:name="_Toc525557596"/>
            <w:bookmarkStart w:id="278" w:name="_Toc134952791"/>
            <w:r w:rsidRPr="00102D8D">
              <w:rPr>
                <w:b/>
              </w:rPr>
              <w:t>Fassaden</w:t>
            </w:r>
            <w:r>
              <w:rPr>
                <w:b/>
              </w:rPr>
              <w:t>gestal</w:t>
            </w:r>
            <w:r w:rsidRPr="00102D8D">
              <w:rPr>
                <w:b/>
              </w:rPr>
              <w:t>tung</w:t>
            </w:r>
            <w:bookmarkEnd w:id="277"/>
            <w:bookmarkEnd w:id="278"/>
          </w:p>
        </w:tc>
        <w:tc>
          <w:tcPr>
            <w:tcW w:w="370" w:type="dxa"/>
            <w:vMerge w:val="restart"/>
            <w:shd w:val="clear" w:color="auto" w:fill="D8DCDE"/>
          </w:tcPr>
          <w:p w:rsidR="00A21577" w:rsidRDefault="00A21577" w:rsidP="00A21577"/>
        </w:tc>
        <w:tc>
          <w:tcPr>
            <w:tcW w:w="718" w:type="dxa"/>
            <w:vMerge w:val="restart"/>
            <w:shd w:val="clear" w:color="auto" w:fill="D8DCDE"/>
          </w:tcPr>
          <w:p w:rsidR="00A21577" w:rsidRPr="00102D8D" w:rsidRDefault="00A21577" w:rsidP="00A21577">
            <w:pPr>
              <w:rPr>
                <w:b/>
              </w:rPr>
            </w:pPr>
            <w:bookmarkStart w:id="279" w:name="_Toc522947488"/>
            <w:bookmarkStart w:id="280" w:name="_Toc525557597"/>
            <w:bookmarkStart w:id="281" w:name="_Toc532373116"/>
            <w:bookmarkStart w:id="282" w:name="_Toc532609459"/>
            <w:bookmarkStart w:id="283" w:name="_Toc1549311"/>
            <w:bookmarkStart w:id="284" w:name="_Toc2068494"/>
            <w:bookmarkStart w:id="285" w:name="_Toc134952792"/>
            <w:r w:rsidRPr="00102D8D">
              <w:rPr>
                <w:b/>
              </w:rPr>
              <w:t>413</w:t>
            </w:r>
            <w:bookmarkEnd w:id="279"/>
            <w:bookmarkEnd w:id="280"/>
            <w:bookmarkEnd w:id="281"/>
            <w:bookmarkEnd w:id="282"/>
            <w:bookmarkEnd w:id="283"/>
            <w:bookmarkEnd w:id="284"/>
            <w:bookmarkEnd w:id="285"/>
          </w:p>
        </w:tc>
        <w:tc>
          <w:tcPr>
            <w:tcW w:w="552" w:type="dxa"/>
            <w:gridSpan w:val="2"/>
            <w:vMerge w:val="restart"/>
            <w:shd w:val="clear" w:color="auto" w:fill="D8DCDE"/>
          </w:tcPr>
          <w:p w:rsidR="00A21577" w:rsidRPr="001720E0" w:rsidRDefault="00A21577" w:rsidP="00A21577"/>
        </w:tc>
        <w:tc>
          <w:tcPr>
            <w:tcW w:w="5218" w:type="dxa"/>
            <w:gridSpan w:val="27"/>
            <w:vMerge w:val="restart"/>
            <w:shd w:val="clear" w:color="auto" w:fill="D8DCDE"/>
          </w:tcPr>
          <w:p w:rsidR="00A21577" w:rsidRPr="00341193" w:rsidRDefault="00A21577" w:rsidP="000539A6">
            <w:r w:rsidRPr="00341193">
              <w:t>Die Fassadengestaltung hat sich nach den ortsübli</w:t>
            </w:r>
            <w:r w:rsidRPr="00341193">
              <w:softHyphen/>
              <w:t xml:space="preserve">chen oder vorherrschenden Merkmalen zu richten, welche das </w:t>
            </w:r>
            <w:r w:rsidRPr="00341193">
              <w:rPr>
                <w:spacing w:val="-4"/>
              </w:rPr>
              <w:t>Strassen-, Quartier- oder Ortsbild prägen.</w:t>
            </w:r>
          </w:p>
        </w:tc>
        <w:tc>
          <w:tcPr>
            <w:tcW w:w="424" w:type="dxa"/>
            <w:gridSpan w:val="3"/>
            <w:vMerge w:val="restart"/>
          </w:tcPr>
          <w:p w:rsidR="00A21577" w:rsidRDefault="00A21577" w:rsidP="00A21577"/>
        </w:tc>
        <w:tc>
          <w:tcPr>
            <w:tcW w:w="5144" w:type="dxa"/>
            <w:gridSpan w:val="6"/>
            <w:vMerge w:val="restart"/>
          </w:tcPr>
          <w:p w:rsidR="00A21577" w:rsidRDefault="00A21577" w:rsidP="000539A6">
            <w:pPr>
              <w:pStyle w:val="Kleinschrift"/>
            </w:pPr>
            <w:r>
              <w:t xml:space="preserve">Im weitgehend </w:t>
            </w:r>
            <w:proofErr w:type="spellStart"/>
            <w:r>
              <w:t>unüberbauten</w:t>
            </w:r>
            <w:proofErr w:type="spellEnd"/>
            <w:r>
              <w:t xml:space="preserve"> Gebiet sind es die «ortsübli</w:t>
            </w:r>
            <w:r>
              <w:softHyphen/>
              <w:t>chen», im weitgehend überbauten Geb</w:t>
            </w:r>
            <w:r w:rsidR="000539A6">
              <w:t>iet die «vorherrschen</w:t>
            </w:r>
            <w:r w:rsidR="000539A6">
              <w:softHyphen/>
              <w:t>den» Merk</w:t>
            </w:r>
            <w:r>
              <w:t>male, welche das Orts-, Quartier- oder Strassenbild positiv prägen.</w:t>
            </w:r>
          </w:p>
          <w:p w:rsidR="00A21577" w:rsidRDefault="00A21577" w:rsidP="00A21577">
            <w:pPr>
              <w:pStyle w:val="Standard9"/>
            </w:pPr>
          </w:p>
          <w:p w:rsidR="00A21577" w:rsidRDefault="00A21577" w:rsidP="000539A6">
            <w:pPr>
              <w:pStyle w:val="Kleinschrift"/>
            </w:pPr>
            <w:r>
              <w:t>Dazu gehören u.a. (Beispiele):</w:t>
            </w:r>
          </w:p>
          <w:p w:rsidR="00A21577" w:rsidRPr="000539A6" w:rsidRDefault="00A21577" w:rsidP="00940B38">
            <w:pPr>
              <w:pStyle w:val="Kleinschrift"/>
              <w:numPr>
                <w:ilvl w:val="0"/>
                <w:numId w:val="39"/>
              </w:numPr>
              <w:ind w:left="489"/>
              <w:rPr>
                <w:i/>
              </w:rPr>
            </w:pPr>
            <w:r w:rsidRPr="000539A6">
              <w:rPr>
                <w:i/>
              </w:rPr>
              <w:t>die Verwendung ortsüblicher Materialien und Oberflächen wie Holz, verputztes Mauerwerk, Stahl, Glas und Sichtbeton;</w:t>
            </w:r>
          </w:p>
          <w:p w:rsidR="00A21577" w:rsidRPr="000539A6" w:rsidRDefault="00A21577" w:rsidP="00940B38">
            <w:pPr>
              <w:pStyle w:val="Kleinschrift"/>
              <w:numPr>
                <w:ilvl w:val="0"/>
                <w:numId w:val="39"/>
              </w:numPr>
              <w:ind w:left="489"/>
              <w:rPr>
                <w:i/>
              </w:rPr>
            </w:pPr>
            <w:r w:rsidRPr="000539A6">
              <w:rPr>
                <w:i/>
              </w:rPr>
              <w:t>ein ausgewogenes Verhältnis zwischen Fassadenflächen und –</w:t>
            </w:r>
            <w:proofErr w:type="spellStart"/>
            <w:r w:rsidRPr="000539A6">
              <w:rPr>
                <w:i/>
              </w:rPr>
              <w:t>öffnungen</w:t>
            </w:r>
            <w:proofErr w:type="spellEnd"/>
            <w:r w:rsidRPr="000539A6">
              <w:rPr>
                <w:i/>
              </w:rPr>
              <w:t>.</w:t>
            </w:r>
          </w:p>
          <w:p w:rsidR="00A21577" w:rsidRDefault="00A21577" w:rsidP="00A21577">
            <w:pPr>
              <w:pStyle w:val="Standard9"/>
            </w:pPr>
          </w:p>
          <w:p w:rsidR="00A21577" w:rsidRDefault="00A21577" w:rsidP="000539A6">
            <w:pPr>
              <w:pStyle w:val="Kleinschrift"/>
            </w:pPr>
            <w:r w:rsidRPr="000A6BA6">
              <w:t>Vorbehalten bleibt die Gewährung eines grösseren Gestal</w:t>
            </w:r>
            <w:r>
              <w:softHyphen/>
              <w:t>tungs</w:t>
            </w:r>
            <w:r w:rsidRPr="000A6BA6">
              <w:t>spielraumes gemäss Art. 41</w:t>
            </w:r>
            <w:r>
              <w:t>8</w:t>
            </w:r>
            <w:r w:rsidRPr="000A6BA6">
              <w:t>.</w:t>
            </w:r>
          </w:p>
        </w:tc>
      </w:tr>
      <w:tr w:rsidR="00A21577" w:rsidTr="000539A6">
        <w:tblPrEx>
          <w:tblLook w:val="00A0" w:firstRow="1" w:lastRow="0" w:firstColumn="1" w:lastColumn="0" w:noHBand="0" w:noVBand="0"/>
        </w:tblPrEx>
        <w:trPr>
          <w:cantSplit/>
          <w:trHeight w:val="270"/>
        </w:trPr>
        <w:tc>
          <w:tcPr>
            <w:tcW w:w="2219" w:type="dxa"/>
            <w:vMerge/>
            <w:shd w:val="clear" w:color="auto" w:fill="D8DCDE"/>
          </w:tcPr>
          <w:p w:rsidR="00A21577" w:rsidRPr="00102D8D" w:rsidRDefault="00A21577" w:rsidP="00A21577">
            <w:pPr>
              <w:rPr>
                <w:b/>
              </w:rPr>
            </w:pPr>
          </w:p>
        </w:tc>
        <w:tc>
          <w:tcPr>
            <w:tcW w:w="370" w:type="dxa"/>
            <w:vMerge/>
            <w:shd w:val="clear" w:color="auto" w:fill="D8DCDE"/>
          </w:tcPr>
          <w:p w:rsidR="00A21577" w:rsidRDefault="00A21577" w:rsidP="00A21577"/>
        </w:tc>
        <w:tc>
          <w:tcPr>
            <w:tcW w:w="718" w:type="dxa"/>
            <w:vMerge/>
            <w:shd w:val="clear" w:color="auto" w:fill="D8DCDE"/>
          </w:tcPr>
          <w:p w:rsidR="00A21577" w:rsidRPr="00102D8D"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tc>
        <w:tc>
          <w:tcPr>
            <w:tcW w:w="5144" w:type="dxa"/>
            <w:gridSpan w:val="6"/>
            <w:vMerge/>
          </w:tcPr>
          <w:p w:rsidR="00A21577" w:rsidRDefault="00A21577" w:rsidP="00A21577">
            <w:pPr>
              <w:pStyle w:val="Standard9"/>
            </w:pPr>
          </w:p>
        </w:tc>
      </w:tr>
      <w:tr w:rsidR="00A21577" w:rsidTr="000539A6">
        <w:tblPrEx>
          <w:tblLook w:val="00A0" w:firstRow="1" w:lastRow="0" w:firstColumn="1" w:lastColumn="0" w:noHBand="0" w:noVBand="0"/>
        </w:tblPrEx>
        <w:trPr>
          <w:cantSplit/>
          <w:trHeight w:val="270"/>
        </w:trPr>
        <w:tc>
          <w:tcPr>
            <w:tcW w:w="2219" w:type="dxa"/>
            <w:vMerge/>
            <w:shd w:val="clear" w:color="auto" w:fill="D8DCDE"/>
          </w:tcPr>
          <w:p w:rsidR="00A21577" w:rsidRPr="00102D8D" w:rsidRDefault="00A21577" w:rsidP="00A21577">
            <w:pPr>
              <w:rPr>
                <w:b/>
              </w:rPr>
            </w:pPr>
          </w:p>
        </w:tc>
        <w:tc>
          <w:tcPr>
            <w:tcW w:w="370" w:type="dxa"/>
            <w:vMerge/>
            <w:shd w:val="clear" w:color="auto" w:fill="D8DCDE"/>
          </w:tcPr>
          <w:p w:rsidR="00A21577" w:rsidRDefault="00A21577" w:rsidP="00A21577"/>
        </w:tc>
        <w:tc>
          <w:tcPr>
            <w:tcW w:w="718" w:type="dxa"/>
            <w:vMerge/>
            <w:shd w:val="clear" w:color="auto" w:fill="D8DCDE"/>
          </w:tcPr>
          <w:p w:rsidR="00A21577" w:rsidRPr="00102D8D"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tc>
        <w:tc>
          <w:tcPr>
            <w:tcW w:w="5144" w:type="dxa"/>
            <w:gridSpan w:val="6"/>
            <w:vMerge/>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286" w:name="_Toc525557598"/>
            <w:bookmarkStart w:id="287" w:name="_Toc134952793"/>
            <w:r w:rsidRPr="00102D8D">
              <w:rPr>
                <w:b/>
              </w:rPr>
              <w:t>Dachgestaltung</w:t>
            </w:r>
            <w:bookmarkEnd w:id="286"/>
            <w:bookmarkEnd w:id="287"/>
            <w:r w:rsidRPr="00102D8D">
              <w:rPr>
                <w:b/>
              </w:rPr>
              <w:t xml:space="preserve"> </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288" w:name="_Toc522947490"/>
            <w:bookmarkStart w:id="289" w:name="_Toc525557599"/>
            <w:bookmarkStart w:id="290" w:name="_Toc532373118"/>
            <w:bookmarkStart w:id="291" w:name="_Toc532609461"/>
            <w:bookmarkStart w:id="292" w:name="_Toc1549313"/>
            <w:bookmarkStart w:id="293" w:name="_Toc2068496"/>
            <w:bookmarkStart w:id="294" w:name="_Toc134952794"/>
            <w:r w:rsidRPr="00102D8D">
              <w:rPr>
                <w:b/>
              </w:rPr>
              <w:t>414</w:t>
            </w:r>
            <w:bookmarkEnd w:id="288"/>
            <w:bookmarkEnd w:id="289"/>
            <w:bookmarkEnd w:id="290"/>
            <w:bookmarkEnd w:id="291"/>
            <w:bookmarkEnd w:id="292"/>
            <w:bookmarkEnd w:id="293"/>
            <w:bookmarkEnd w:id="294"/>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0539A6">
            <w:r>
              <w:t>Die Dachgestaltung hat sich nach den ortsüblichen oder vorherrschenden Merkmalen zu richten, wel</w:t>
            </w:r>
            <w:r>
              <w:softHyphen/>
              <w:t>che das Strassen-, Quartier- oder Ortsbild prägen.</w:t>
            </w:r>
          </w:p>
        </w:tc>
        <w:tc>
          <w:tcPr>
            <w:tcW w:w="424" w:type="dxa"/>
            <w:gridSpan w:val="3"/>
          </w:tcPr>
          <w:p w:rsidR="00A21577" w:rsidRDefault="00A21577" w:rsidP="00A21577"/>
        </w:tc>
        <w:tc>
          <w:tcPr>
            <w:tcW w:w="5144" w:type="dxa"/>
            <w:gridSpan w:val="6"/>
          </w:tcPr>
          <w:p w:rsidR="00A21577" w:rsidRDefault="00A21577" w:rsidP="000539A6">
            <w:pPr>
              <w:pStyle w:val="Kleinschrift"/>
            </w:pPr>
            <w:r>
              <w:t xml:space="preserve">Im weitgehend </w:t>
            </w:r>
            <w:proofErr w:type="spellStart"/>
            <w:r>
              <w:t>unüberbauten</w:t>
            </w:r>
            <w:proofErr w:type="spellEnd"/>
            <w:r>
              <w:t xml:space="preserve"> Gebiet sind es die «ortsübli</w:t>
            </w:r>
            <w:r>
              <w:softHyphen/>
              <w:t>chen», im weitgehend überbauten Gebiet die «vorherrschen</w:t>
            </w:r>
            <w:r>
              <w:softHyphen/>
              <w:t>den» Merkmale, welche das Orts-, Quartier- oder Strassenbild positiv prägen.</w:t>
            </w:r>
          </w:p>
          <w:p w:rsidR="00A21577" w:rsidRDefault="00A21577" w:rsidP="00A21577">
            <w:pPr>
              <w:pStyle w:val="Standard9"/>
            </w:pPr>
          </w:p>
          <w:p w:rsidR="00A21577" w:rsidRDefault="00A21577" w:rsidP="000539A6">
            <w:pPr>
              <w:pStyle w:val="Kleinschrift"/>
            </w:pPr>
            <w:r>
              <w:t>Dazu gehören u.a. (Beispiele):</w:t>
            </w:r>
          </w:p>
          <w:p w:rsidR="00A21577" w:rsidRPr="000539A6" w:rsidRDefault="00A21577" w:rsidP="00940B38">
            <w:pPr>
              <w:pStyle w:val="Kleinschrift"/>
              <w:numPr>
                <w:ilvl w:val="0"/>
                <w:numId w:val="40"/>
              </w:numPr>
              <w:ind w:left="489"/>
              <w:rPr>
                <w:i/>
              </w:rPr>
            </w:pPr>
            <w:r w:rsidRPr="000539A6">
              <w:rPr>
                <w:i/>
              </w:rPr>
              <w:t>Gleich geneigte Satteldächer mit einer Dachneigung zwischen 20° und 40°, ohne Traufveränderungen, Vorbauten und Einschnitte,</w:t>
            </w:r>
          </w:p>
          <w:p w:rsidR="00A21577" w:rsidRPr="000539A6" w:rsidRDefault="00A21577" w:rsidP="00940B38">
            <w:pPr>
              <w:pStyle w:val="Kleinschrift"/>
              <w:numPr>
                <w:ilvl w:val="0"/>
                <w:numId w:val="40"/>
              </w:numPr>
              <w:ind w:left="489"/>
              <w:rPr>
                <w:i/>
              </w:rPr>
            </w:pPr>
            <w:r w:rsidRPr="000539A6">
              <w:rPr>
                <w:i/>
              </w:rPr>
              <w:t>allseitig Vordächer in einem ausgewogenen Verhältnis zur Dachfläche und zur Fassadenhöhe.</w:t>
            </w:r>
          </w:p>
          <w:p w:rsidR="00A21577" w:rsidRPr="000539A6" w:rsidRDefault="00A21577" w:rsidP="00940B38">
            <w:pPr>
              <w:pStyle w:val="Kleinschrift"/>
              <w:numPr>
                <w:ilvl w:val="0"/>
                <w:numId w:val="40"/>
              </w:numPr>
              <w:ind w:left="489"/>
              <w:rPr>
                <w:i/>
              </w:rPr>
            </w:pPr>
            <w:r w:rsidRPr="000539A6">
              <w:rPr>
                <w:i/>
              </w:rPr>
              <w:t>In der Wohnzone W3: Flachdächer mit Attika.</w:t>
            </w:r>
          </w:p>
          <w:p w:rsidR="00A21577" w:rsidRPr="00E86865" w:rsidRDefault="00A21577" w:rsidP="000539A6">
            <w:pPr>
              <w:pStyle w:val="Kleinschrift"/>
              <w:rPr>
                <w:i/>
              </w:rPr>
            </w:pPr>
            <w:r>
              <w:t xml:space="preserve">Zu Sonnenkollektoren und </w:t>
            </w:r>
            <w:proofErr w:type="spellStart"/>
            <w:r>
              <w:t>Fotovoltaikanlagen</w:t>
            </w:r>
            <w:proofErr w:type="spellEnd"/>
            <w:r>
              <w:t xml:space="preserve"> vgl. auch Art. 6 </w:t>
            </w:r>
            <w:proofErr w:type="spellStart"/>
            <w:r>
              <w:t>BewD</w:t>
            </w:r>
            <w:proofErr w:type="spellEnd"/>
            <w:r>
              <w:t xml:space="preserve"> und die dort erwähnten kantonalen Richtlinien (des AGR und des AUE).</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0539A6">
            <w:r>
              <w:t>Dachaufbauten, Dacheinschnitte und Dachflächen</w:t>
            </w:r>
            <w:r>
              <w:softHyphen/>
              <w:t xml:space="preserve">fenster sind auf der untersten Nutzungsebene über dem Dachboden zulässig. Ihre Gesamtbreite beträgt maximal </w:t>
            </w:r>
            <w:r w:rsidRPr="000A6BA6">
              <w:rPr>
                <w:i/>
              </w:rPr>
              <w:t>30%</w:t>
            </w:r>
            <w:r>
              <w:t xml:space="preserve"> des darunterliegenden Fassadenabschnitts..</w:t>
            </w:r>
          </w:p>
        </w:tc>
        <w:tc>
          <w:tcPr>
            <w:tcW w:w="424" w:type="dxa"/>
            <w:gridSpan w:val="3"/>
          </w:tcPr>
          <w:p w:rsidR="00A21577" w:rsidRDefault="00A21577" w:rsidP="00A21577"/>
        </w:tc>
        <w:tc>
          <w:tcPr>
            <w:tcW w:w="5144" w:type="dxa"/>
            <w:gridSpan w:val="6"/>
          </w:tcPr>
          <w:p w:rsidR="00A21577" w:rsidRDefault="00A21577" w:rsidP="000539A6">
            <w:pPr>
              <w:pStyle w:val="Kleinschrift"/>
            </w:pPr>
            <w:r>
              <w:t>Dadurch werden eine unverträgliche Auflösung ruhiger Dach</w:t>
            </w:r>
            <w:r>
              <w:softHyphen/>
              <w:t>flächen sowie Dachöffnungen in mehreren Reihen übereinander vermieden. Dachräume und Galerien können über die Giebel-</w:t>
            </w:r>
            <w:proofErr w:type="spellStart"/>
            <w:r>
              <w:t>Befensterung</w:t>
            </w:r>
            <w:proofErr w:type="spellEnd"/>
            <w:r>
              <w:t xml:space="preserve"> oder </w:t>
            </w:r>
            <w:proofErr w:type="spellStart"/>
            <w:r>
              <w:t>Firstoblichter</w:t>
            </w:r>
            <w:proofErr w:type="spellEnd"/>
            <w:r>
              <w:t xml:space="preserve"> belichtet werden. Mit einer F</w:t>
            </w:r>
            <w:r w:rsidRPr="007A25E4">
              <w:rPr>
                <w:rFonts w:cs="Arial"/>
                <w:szCs w:val="18"/>
              </w:rPr>
              <w:t xml:space="preserve">estsetzung eines minimal einzuhaltenden Abstands von Dachaufbaute zu der First- Grat- und Trauflinie des Dachs </w:t>
            </w:r>
            <w:r>
              <w:rPr>
                <w:rFonts w:cs="Arial"/>
                <w:szCs w:val="18"/>
              </w:rPr>
              <w:t xml:space="preserve">kann eine </w:t>
            </w:r>
            <w:r w:rsidRPr="007A25E4">
              <w:rPr>
                <w:rFonts w:cs="Arial"/>
                <w:szCs w:val="18"/>
              </w:rPr>
              <w:t>Beruhigung der Dachflächen</w:t>
            </w:r>
            <w:r>
              <w:rPr>
                <w:rFonts w:cs="Arial"/>
                <w:szCs w:val="18"/>
              </w:rPr>
              <w:t xml:space="preserve"> erreicht werden</w:t>
            </w:r>
            <w:r w:rsidRPr="007A25E4">
              <w:rPr>
                <w:rFonts w:cs="Arial"/>
                <w:szCs w:val="18"/>
              </w:rPr>
              <w:t>.</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3</w:t>
            </w:r>
          </w:p>
        </w:tc>
        <w:tc>
          <w:tcPr>
            <w:tcW w:w="5218" w:type="dxa"/>
            <w:gridSpan w:val="27"/>
            <w:shd w:val="clear" w:color="auto" w:fill="D8DCDE"/>
          </w:tcPr>
          <w:p w:rsidR="00A21577" w:rsidRDefault="00A21577" w:rsidP="000539A6">
            <w:proofErr w:type="spellStart"/>
            <w:r>
              <w:t>Firstoblichter</w:t>
            </w:r>
            <w:proofErr w:type="spellEnd"/>
            <w:r>
              <w:t xml:space="preserve"> sind sorgfältig in die Dachfläche zu in</w:t>
            </w:r>
            <w:r>
              <w:softHyphen/>
              <w:t xml:space="preserve">tegrieren; ihre Gesamtfläche beträgt zusammen maximal </w:t>
            </w:r>
            <w:r>
              <w:rPr>
                <w:i/>
              </w:rPr>
              <w:t>1</w:t>
            </w:r>
            <w:r w:rsidRPr="000A6BA6">
              <w:rPr>
                <w:i/>
              </w:rPr>
              <w:t>0%</w:t>
            </w:r>
            <w:r>
              <w:t xml:space="preserve"> der jeweiligen Dachfläche</w:t>
            </w:r>
          </w:p>
        </w:tc>
        <w:tc>
          <w:tcPr>
            <w:tcW w:w="424" w:type="dxa"/>
            <w:gridSpan w:val="3"/>
          </w:tcPr>
          <w:p w:rsidR="00A21577" w:rsidRDefault="00A21577" w:rsidP="00A21577"/>
        </w:tc>
        <w:tc>
          <w:tcPr>
            <w:tcW w:w="5144" w:type="dxa"/>
            <w:gridSpan w:val="6"/>
          </w:tcPr>
          <w:p w:rsidR="00A21577" w:rsidRDefault="00A21577" w:rsidP="000539A6">
            <w:pPr>
              <w:pStyle w:val="Kleinschrift"/>
            </w:pPr>
            <w:proofErr w:type="spellStart"/>
            <w:r>
              <w:t>Firstoblichter</w:t>
            </w:r>
            <w:proofErr w:type="spellEnd"/>
            <w:r>
              <w:t xml:space="preserve"> sind geeignet, gro</w:t>
            </w:r>
            <w:r w:rsidR="000539A6">
              <w:t>sse Dachräume und innen liegen</w:t>
            </w:r>
            <w:r>
              <w:t>de Treppenhäuser zu belichten</w:t>
            </w:r>
          </w:p>
          <w:p w:rsidR="00A21577" w:rsidRDefault="00A21577" w:rsidP="00A21577">
            <w:pPr>
              <w:pStyle w:val="Standard9"/>
            </w:pPr>
          </w:p>
          <w:p w:rsidR="00A21577" w:rsidRDefault="00A21577" w:rsidP="000539A6">
            <w:pPr>
              <w:pStyle w:val="Kleinschrift"/>
            </w:pPr>
            <w:r>
              <w:t>Vorbehalten bleibt die Gewährung eines grösseren Gestal</w:t>
            </w:r>
            <w:r>
              <w:softHyphen/>
              <w:t>tungsspielraumes gemäss Art. 418.</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4</w:t>
            </w:r>
          </w:p>
        </w:tc>
        <w:tc>
          <w:tcPr>
            <w:tcW w:w="5218" w:type="dxa"/>
            <w:gridSpan w:val="27"/>
            <w:shd w:val="clear" w:color="auto" w:fill="D8DCDE"/>
          </w:tcPr>
          <w:p w:rsidR="00A21577" w:rsidRPr="00434A05" w:rsidRDefault="00A21577" w:rsidP="000539A6">
            <w:r w:rsidRPr="00434A05">
              <w:t xml:space="preserve">In Ortsbildschutzgebieten und bei </w:t>
            </w:r>
            <w:proofErr w:type="spellStart"/>
            <w:r w:rsidRPr="00434A05">
              <w:t>schützens</w:t>
            </w:r>
            <w:proofErr w:type="spellEnd"/>
            <w:r>
              <w:t>-</w:t>
            </w:r>
            <w:r w:rsidRPr="00434A05">
              <w:t xml:space="preserve"> und erhaltenswerten Baudenkmälern darf die Gesamtlänge der Dachaufbauten 30% </w:t>
            </w:r>
            <w:r>
              <w:t xml:space="preserve">des darunterliegenden Fassadenabschnitts </w:t>
            </w:r>
            <w:r w:rsidRPr="00434A05">
              <w:t>nicht überschrei</w:t>
            </w:r>
            <w:r>
              <w:t>t</w:t>
            </w:r>
            <w:r w:rsidRPr="00434A05">
              <w:t>en. Dacheinschnitte sind bei K–Objekten nicht zulässig.</w:t>
            </w:r>
          </w:p>
        </w:tc>
        <w:tc>
          <w:tcPr>
            <w:tcW w:w="424" w:type="dxa"/>
            <w:gridSpan w:val="3"/>
          </w:tcPr>
          <w:p w:rsidR="00A21577" w:rsidRDefault="00A21577" w:rsidP="00A21577"/>
        </w:tc>
        <w:tc>
          <w:tcPr>
            <w:tcW w:w="5144" w:type="dxa"/>
            <w:gridSpan w:val="6"/>
          </w:tcPr>
          <w:p w:rsidR="00A21577" w:rsidRDefault="00A21577" w:rsidP="000539A6">
            <w:pPr>
              <w:pStyle w:val="Kleinschrift"/>
            </w:pPr>
            <w:r>
              <w:t>Ortsbildschutzgebiet vgl. 511</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r>
              <w:t>5</w:t>
            </w:r>
          </w:p>
        </w:tc>
        <w:tc>
          <w:tcPr>
            <w:tcW w:w="5218" w:type="dxa"/>
            <w:gridSpan w:val="27"/>
            <w:shd w:val="clear" w:color="auto" w:fill="D8DCDE"/>
          </w:tcPr>
          <w:p w:rsidR="00A21577" w:rsidRPr="00542107" w:rsidRDefault="00A21577" w:rsidP="00A21577">
            <w:pPr>
              <w:rPr>
                <w:i/>
                <w:spacing w:val="-2"/>
              </w:rPr>
            </w:pPr>
            <w:r w:rsidRPr="00542107">
              <w:rPr>
                <w:i/>
                <w:spacing w:val="-2"/>
              </w:rPr>
              <w:t>Technisch bedingte Dachaufbauten von bis zu 1.5 m Höhe sowie Kamine bleiben unberücksichtigt.</w:t>
            </w:r>
          </w:p>
        </w:tc>
        <w:tc>
          <w:tcPr>
            <w:tcW w:w="424" w:type="dxa"/>
            <w:gridSpan w:val="3"/>
          </w:tcPr>
          <w:p w:rsidR="00A21577" w:rsidRDefault="00A21577" w:rsidP="00A21577"/>
        </w:tc>
        <w:tc>
          <w:tcPr>
            <w:tcW w:w="5144" w:type="dxa"/>
            <w:gridSpan w:val="6"/>
          </w:tcPr>
          <w:p w:rsidR="00A21577" w:rsidRDefault="00A21577" w:rsidP="00542107">
            <w:pPr>
              <w:pStyle w:val="Kleinschrift"/>
            </w:pPr>
            <w:r>
              <w:t>Mindesthöhe von Kaminen (Kamin-Empfehlung) des Bundesamtes für Umwelt BAFU, Dezember 2018.</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542107" w:rsidP="00A21577">
            <w:pPr>
              <w:rPr>
                <w:b/>
              </w:rPr>
            </w:pPr>
            <w:bookmarkStart w:id="295" w:name="_Toc525557600"/>
            <w:bookmarkStart w:id="296" w:name="_Toc134952796"/>
            <w:r>
              <w:rPr>
                <w:b/>
              </w:rPr>
              <w:t>Aussenraum</w:t>
            </w:r>
            <w:r w:rsidR="00A21577" w:rsidRPr="00102D8D">
              <w:rPr>
                <w:b/>
              </w:rPr>
              <w:t>gestaltung</w:t>
            </w:r>
            <w:bookmarkEnd w:id="295"/>
            <w:bookmarkEnd w:id="296"/>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297" w:name="_Toc522947492"/>
            <w:bookmarkStart w:id="298" w:name="_Toc525557601"/>
            <w:bookmarkStart w:id="299" w:name="_Toc532373120"/>
            <w:bookmarkStart w:id="300" w:name="_Toc532609463"/>
            <w:bookmarkStart w:id="301" w:name="_Toc1549315"/>
            <w:bookmarkStart w:id="302" w:name="_Toc2068498"/>
            <w:bookmarkStart w:id="303" w:name="_Toc134952797"/>
            <w:r w:rsidRPr="00102D8D">
              <w:rPr>
                <w:b/>
              </w:rPr>
              <w:t>415</w:t>
            </w:r>
            <w:bookmarkEnd w:id="297"/>
            <w:bookmarkEnd w:id="298"/>
            <w:bookmarkEnd w:id="299"/>
            <w:bookmarkEnd w:id="300"/>
            <w:bookmarkEnd w:id="301"/>
            <w:bookmarkEnd w:id="302"/>
            <w:bookmarkEnd w:id="303"/>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542107">
            <w:r>
              <w:t>Die Gestaltung der privaten Aussenräume – insbe</w:t>
            </w:r>
            <w:r>
              <w:softHyphen/>
              <w:t>sondere der öffentlich erlebbaren Einfriedungen, Vor</w:t>
            </w:r>
            <w:r>
              <w:softHyphen/>
              <w:t>gärten, Vorplätzen und Hauszugängen – hat sich nach den ortsüblichen oder vorherrschenden Merk</w:t>
            </w:r>
            <w:r>
              <w:softHyphen/>
              <w:t>malen zu richten, welche das Strassen-, Quartier- oder Ortsbild prägen.</w:t>
            </w:r>
          </w:p>
        </w:tc>
        <w:tc>
          <w:tcPr>
            <w:tcW w:w="424" w:type="dxa"/>
            <w:gridSpan w:val="3"/>
            <w:tcBorders>
              <w:bottom w:val="nil"/>
            </w:tcBorders>
          </w:tcPr>
          <w:p w:rsidR="00A21577" w:rsidRDefault="00A21577" w:rsidP="00A21577"/>
        </w:tc>
        <w:tc>
          <w:tcPr>
            <w:tcW w:w="5144" w:type="dxa"/>
            <w:gridSpan w:val="6"/>
          </w:tcPr>
          <w:p w:rsidR="00A21577" w:rsidRPr="00CB67EA" w:rsidRDefault="00A21577" w:rsidP="00542107">
            <w:pPr>
              <w:pStyle w:val="Kleinschrift"/>
            </w:pPr>
            <w:r>
              <w:t xml:space="preserve">Im weitgehend </w:t>
            </w:r>
            <w:proofErr w:type="spellStart"/>
            <w:r>
              <w:t>unüberbauten</w:t>
            </w:r>
            <w:proofErr w:type="spellEnd"/>
            <w:r>
              <w:t xml:space="preserve"> Gebiet sind es die «ortsüblichen», im weitgehend überbauten Gebiet die «</w:t>
            </w:r>
            <w:r w:rsidR="00542107">
              <w:t>vorherrschenden» Merk</w:t>
            </w:r>
            <w:r w:rsidRPr="00CB67EA">
              <w:t xml:space="preserve">male, welche das Orts-, Quartier- oder Strassenbild </w:t>
            </w:r>
            <w:r>
              <w:t xml:space="preserve">positiv </w:t>
            </w:r>
            <w:r w:rsidRPr="00CB67EA">
              <w:t>prägen.</w:t>
            </w:r>
          </w:p>
          <w:p w:rsidR="00A21577" w:rsidRPr="00CB67EA" w:rsidRDefault="00A21577" w:rsidP="00A21577">
            <w:pPr>
              <w:pStyle w:val="Standard9"/>
            </w:pPr>
            <w:r w:rsidRPr="00CB67EA">
              <w:t>Dazu gehören u.a. (Beispiele):</w:t>
            </w:r>
          </w:p>
          <w:p w:rsidR="00A21577" w:rsidRPr="00CB67EA" w:rsidRDefault="00A21577" w:rsidP="00940B38">
            <w:pPr>
              <w:pStyle w:val="Kleinschrift"/>
              <w:numPr>
                <w:ilvl w:val="0"/>
                <w:numId w:val="41"/>
              </w:numPr>
              <w:ind w:left="489"/>
            </w:pPr>
            <w:r w:rsidRPr="00CB67EA">
              <w:t>der intakte Vorgartenberei</w:t>
            </w:r>
            <w:r w:rsidR="00542107">
              <w:t>ch mit durchgehenden Einfriedun</w:t>
            </w:r>
            <w:r w:rsidRPr="00CB67EA">
              <w:t>gen,</w:t>
            </w:r>
          </w:p>
          <w:p w:rsidR="00A21577" w:rsidRPr="00CB67EA" w:rsidRDefault="00A21577" w:rsidP="00940B38">
            <w:pPr>
              <w:pStyle w:val="Kleinschrift"/>
              <w:numPr>
                <w:ilvl w:val="0"/>
                <w:numId w:val="41"/>
              </w:numPr>
              <w:ind w:left="489"/>
            </w:pPr>
            <w:r w:rsidRPr="00CB67EA">
              <w:t xml:space="preserve">die </w:t>
            </w:r>
            <w:proofErr w:type="spellStart"/>
            <w:r w:rsidRPr="00CB67EA">
              <w:t>Durchgrünung</w:t>
            </w:r>
            <w:proofErr w:type="spellEnd"/>
            <w:r w:rsidRPr="00CB67EA">
              <w:t xml:space="preserve"> mit standortgerechten Sträuchern und Bäumen,</w:t>
            </w:r>
          </w:p>
          <w:p w:rsidR="00A21577" w:rsidRPr="00CB67EA" w:rsidRDefault="00A21577" w:rsidP="00940B38">
            <w:pPr>
              <w:pStyle w:val="Kleinschrift"/>
              <w:numPr>
                <w:ilvl w:val="0"/>
                <w:numId w:val="41"/>
              </w:numPr>
              <w:ind w:left="489"/>
            </w:pPr>
            <w:r w:rsidRPr="00CB67EA">
              <w:t>die Bauerngärten und Obstbaumgärten im Ortsbilderhaltungsgebiet</w:t>
            </w:r>
          </w:p>
          <w:p w:rsidR="00A21577" w:rsidRPr="00E86865" w:rsidRDefault="00A21577" w:rsidP="00542107">
            <w:pPr>
              <w:pStyle w:val="Kleinschrift"/>
            </w:pPr>
            <w:r w:rsidRPr="00CB67EA">
              <w:t xml:space="preserve">S. auch Art. </w:t>
            </w:r>
            <w:r>
              <w:t>4</w:t>
            </w:r>
            <w:r w:rsidRPr="00CB67EA">
              <w:t>31 ökologischer</w:t>
            </w:r>
            <w:r>
              <w:t xml:space="preserve"> Ausgleich im Siedlungsgebiet.</w:t>
            </w:r>
          </w:p>
        </w:tc>
      </w:tr>
      <w:tr w:rsidR="00A21577" w:rsidRPr="0058438C"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Pr="0058438C"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58438C" w:rsidRDefault="00A21577" w:rsidP="00A21577"/>
        </w:tc>
        <w:tc>
          <w:tcPr>
            <w:tcW w:w="5218" w:type="dxa"/>
            <w:gridSpan w:val="27"/>
            <w:shd w:val="clear" w:color="auto" w:fill="D8DCDE"/>
          </w:tcPr>
          <w:p w:rsidR="00A21577" w:rsidRPr="0058438C" w:rsidRDefault="00A21577" w:rsidP="00A21577"/>
        </w:tc>
        <w:tc>
          <w:tcPr>
            <w:tcW w:w="424" w:type="dxa"/>
            <w:gridSpan w:val="3"/>
            <w:tcBorders>
              <w:bottom w:val="nil"/>
            </w:tcBorders>
          </w:tcPr>
          <w:p w:rsidR="00A21577" w:rsidRPr="0058438C" w:rsidRDefault="00A21577" w:rsidP="00A21577"/>
        </w:tc>
        <w:tc>
          <w:tcPr>
            <w:tcW w:w="5144" w:type="dxa"/>
            <w:gridSpan w:val="6"/>
          </w:tcPr>
          <w:p w:rsidR="00A21577" w:rsidRPr="0058438C"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r w:rsidRPr="001720E0">
              <w:t>2</w:t>
            </w:r>
          </w:p>
        </w:tc>
        <w:tc>
          <w:tcPr>
            <w:tcW w:w="5218" w:type="dxa"/>
            <w:gridSpan w:val="27"/>
            <w:tcBorders>
              <w:bottom w:val="nil"/>
            </w:tcBorders>
            <w:shd w:val="clear" w:color="auto" w:fill="D8DCDE"/>
          </w:tcPr>
          <w:p w:rsidR="00A21577" w:rsidRDefault="00A21577" w:rsidP="00A21577">
            <w:r>
              <w:t xml:space="preserve">Mit dem Baugesuch ist ein Umgebungsgestaltungsplan oder eine andere geeignete Darstellung der Aussenräume </w:t>
            </w:r>
            <w:r w:rsidR="00E66D92">
              <w:t>und deren wesentlichen Gestal</w:t>
            </w:r>
            <w:r>
              <w:t>tungselemente einzureichen.</w:t>
            </w:r>
          </w:p>
        </w:tc>
        <w:tc>
          <w:tcPr>
            <w:tcW w:w="424" w:type="dxa"/>
            <w:gridSpan w:val="3"/>
            <w:tcBorders>
              <w:bottom w:val="nil"/>
            </w:tcBorders>
          </w:tcPr>
          <w:p w:rsidR="00A21577" w:rsidRDefault="00A21577" w:rsidP="00A21577"/>
        </w:tc>
        <w:tc>
          <w:tcPr>
            <w:tcW w:w="5144" w:type="dxa"/>
            <w:gridSpan w:val="6"/>
            <w:tcBorders>
              <w:bottom w:val="nil"/>
            </w:tcBorders>
          </w:tcPr>
          <w:p w:rsidR="00A21577" w:rsidRPr="008D605D" w:rsidRDefault="00A21577" w:rsidP="00E66D92">
            <w:pPr>
              <w:pStyle w:val="Kleinschrift"/>
            </w:pPr>
            <w:r w:rsidRPr="008D605D">
              <w:t xml:space="preserve">Der Aussenraum kann – zur Beurteilung der Gesamtwirkung im Zusammenhang mit benachbarten privaten und öffentlichen Aussenräumen – auch in einem Situations- oder </w:t>
            </w:r>
            <w:r>
              <w:t>1. Voll</w:t>
            </w:r>
            <w:r w:rsidR="00E66D92">
              <w:t>geschoss</w:t>
            </w:r>
            <w:r w:rsidRPr="008D605D">
              <w:t xml:space="preserve">plan dargestellt werden. Wesentliche Gestaltungselemente sind z.B. Bepflanzung, Terraingestaltung, Böschungen, Stützmauern, Spielplätze, Verkehrsflächen, Abstellflächen für Fahrräder und Motorfahrzeuge, Hauszugänge, Aufenthaltsflächen, Einfriedungen, Kehrichtsammelstellen. </w:t>
            </w:r>
          </w:p>
          <w:p w:rsidR="00A21577" w:rsidRDefault="00A21577" w:rsidP="00A21577">
            <w:pPr>
              <w:pStyle w:val="Standard9"/>
            </w:pPr>
          </w:p>
          <w:p w:rsidR="00A21577" w:rsidRDefault="00A21577" w:rsidP="00E66D92">
            <w:pPr>
              <w:pStyle w:val="Kleinschrift"/>
            </w:pPr>
            <w:r>
              <w:t xml:space="preserve">Vorbehalten bleibt die Gewährung eines grösseren </w:t>
            </w:r>
            <w:r w:rsidR="00E66D92">
              <w:t>Gestal</w:t>
            </w:r>
            <w:r w:rsidR="00E66D92">
              <w:softHyphen/>
              <w:t>tungs</w:t>
            </w:r>
            <w:r w:rsidRPr="00E66D92">
              <w:t>spielraumes</w:t>
            </w:r>
            <w:r>
              <w:t xml:space="preserve"> gemäss Art. 418.</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tcBorders>
              <w:bottom w:val="nil"/>
            </w:tcBorders>
            <w:shd w:val="clear" w:color="auto" w:fill="D8DCDE"/>
          </w:tcPr>
          <w:p w:rsidR="00A21577" w:rsidRPr="00102D8D" w:rsidRDefault="00A21577" w:rsidP="00A21577">
            <w:pPr>
              <w:rPr>
                <w:b/>
              </w:rPr>
            </w:pPr>
            <w:bookmarkStart w:id="304" w:name="_Toc525557602"/>
            <w:bookmarkStart w:id="305" w:name="_Toc134952798"/>
            <w:r w:rsidRPr="00102D8D">
              <w:rPr>
                <w:b/>
              </w:rPr>
              <w:t>Reklamen und Plakatierung</w:t>
            </w:r>
            <w:bookmarkEnd w:id="304"/>
            <w:bookmarkEnd w:id="305"/>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bookmarkStart w:id="306" w:name="_Toc525557603"/>
            <w:bookmarkStart w:id="307" w:name="_Toc532373122"/>
            <w:bookmarkStart w:id="308" w:name="_Toc532609465"/>
            <w:bookmarkStart w:id="309" w:name="_Toc1549317"/>
            <w:bookmarkStart w:id="310" w:name="_Toc2068500"/>
            <w:bookmarkStart w:id="311" w:name="_Toc134952799"/>
            <w:r w:rsidRPr="00102D8D">
              <w:rPr>
                <w:b/>
              </w:rPr>
              <w:t>416</w:t>
            </w:r>
            <w:bookmarkEnd w:id="306"/>
            <w:bookmarkEnd w:id="307"/>
            <w:bookmarkEnd w:id="308"/>
            <w:bookmarkEnd w:id="309"/>
            <w:bookmarkEnd w:id="310"/>
            <w:bookmarkEnd w:id="311"/>
          </w:p>
        </w:tc>
        <w:tc>
          <w:tcPr>
            <w:tcW w:w="552" w:type="dxa"/>
            <w:gridSpan w:val="2"/>
            <w:tcBorders>
              <w:bottom w:val="nil"/>
            </w:tcBorders>
            <w:shd w:val="clear" w:color="auto" w:fill="D8DCDE"/>
          </w:tcPr>
          <w:p w:rsidR="00A21577" w:rsidRPr="001720E0" w:rsidRDefault="00A21577" w:rsidP="00A21577">
            <w:r w:rsidRPr="001720E0">
              <w:t>1</w:t>
            </w:r>
          </w:p>
        </w:tc>
        <w:tc>
          <w:tcPr>
            <w:tcW w:w="5218" w:type="dxa"/>
            <w:gridSpan w:val="27"/>
            <w:tcBorders>
              <w:bottom w:val="nil"/>
            </w:tcBorders>
            <w:shd w:val="clear" w:color="auto" w:fill="D8DCDE"/>
          </w:tcPr>
          <w:p w:rsidR="00A21577" w:rsidRDefault="00A21577" w:rsidP="00E66D92">
            <w:r>
              <w:t>Reklamen sind so anzuordnen, dass sie das Stras</w:t>
            </w:r>
            <w:r>
              <w:softHyphen/>
              <w:t xml:space="preserve">sen-, Orts- und Landschaftsbild, </w:t>
            </w:r>
            <w:proofErr w:type="spellStart"/>
            <w:r>
              <w:t>schützens</w:t>
            </w:r>
            <w:proofErr w:type="spellEnd"/>
            <w:r>
              <w:t>- und er</w:t>
            </w:r>
            <w:r>
              <w:softHyphen/>
              <w:t xml:space="preserve">haltenswerte Objekte und deren Umgebung, die </w:t>
            </w:r>
          </w:p>
          <w:p w:rsidR="00A21577" w:rsidRDefault="00A21577" w:rsidP="00A21577">
            <w:r>
              <w:t>Wohn- und Aufenth</w:t>
            </w:r>
            <w:r w:rsidR="00E66D92">
              <w:t>altsqualität sowie die Verkehrs</w:t>
            </w:r>
            <w:r>
              <w:t>sicherheit nicht beeinträchtigen.</w:t>
            </w:r>
          </w:p>
        </w:tc>
        <w:tc>
          <w:tcPr>
            <w:tcW w:w="424" w:type="dxa"/>
            <w:gridSpan w:val="3"/>
            <w:tcBorders>
              <w:bottom w:val="nil"/>
            </w:tcBorders>
          </w:tcPr>
          <w:p w:rsidR="00A21577" w:rsidRDefault="00A21577" w:rsidP="00A21577"/>
        </w:tc>
        <w:tc>
          <w:tcPr>
            <w:tcW w:w="5144" w:type="dxa"/>
            <w:gridSpan w:val="6"/>
            <w:tcBorders>
              <w:bottom w:val="nil"/>
            </w:tcBorders>
          </w:tcPr>
          <w:p w:rsidR="00A21577" w:rsidRDefault="00A21577" w:rsidP="00E66D92">
            <w:pPr>
              <w:pStyle w:val="Kleinschrift"/>
            </w:pPr>
            <w:r>
              <w:t xml:space="preserve">Im Reklamebegriff eingeschlossen ist gemäss dem übergeordneten Recht auch die Plakatierung. Bezüglich Bewilligungspflicht gilt Art. 6a </w:t>
            </w:r>
            <w:proofErr w:type="spellStart"/>
            <w:r>
              <w:t>BewD</w:t>
            </w:r>
            <w:proofErr w:type="spellEnd"/>
            <w:r>
              <w:t xml:space="preserve">. Bezüglich der Verkehrssicherheit gelten Art. 95 ff. der eidgenössischen </w:t>
            </w:r>
            <w:proofErr w:type="spellStart"/>
            <w:r>
              <w:t>Signalisationsverordnung</w:t>
            </w:r>
            <w:proofErr w:type="spellEnd"/>
            <w:r>
              <w:t xml:space="preserve"> vom 5. Sept. 1979 (SSV, SR 741.21), vgl. BSIG 7/722.51/1.1.</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E66D92">
            <w:r>
              <w:t xml:space="preserve">Plakatanschlagstellen sind ausschliesslich entlang der </w:t>
            </w:r>
            <w:r>
              <w:rPr>
                <w:i/>
                <w:iCs/>
              </w:rPr>
              <w:t xml:space="preserve">Bernstrasse, der Bahnhofstrasse und am Werbeplatz </w:t>
            </w:r>
            <w:r>
              <w:t xml:space="preserve">gestattet. </w:t>
            </w:r>
          </w:p>
        </w:tc>
        <w:tc>
          <w:tcPr>
            <w:tcW w:w="424" w:type="dxa"/>
            <w:gridSpan w:val="3"/>
          </w:tcPr>
          <w:p w:rsidR="00A21577" w:rsidRDefault="00A21577" w:rsidP="00A21577"/>
        </w:tc>
        <w:tc>
          <w:tcPr>
            <w:tcW w:w="5144" w:type="dxa"/>
            <w:gridSpan w:val="6"/>
            <w:vMerge w:val="restart"/>
          </w:tcPr>
          <w:p w:rsidR="00A21577" w:rsidRDefault="00A21577" w:rsidP="00E66D92">
            <w:pPr>
              <w:pStyle w:val="Kleinschrift"/>
              <w:rPr>
                <w:i/>
              </w:rPr>
            </w:pPr>
            <w:r>
              <w:t xml:space="preserve">Die Plakatierungsstandorte auf öffentlichem Grund werden in Zusammenarbeit mit einer Plakatierungsfirma, in einem Plakatierungskonzept und einem Konzessionsvertrag festgelegt. Bezüglich der Plakatierung auf privatem Grund. </w:t>
            </w:r>
            <w:r w:rsidRPr="00612F78">
              <w:rPr>
                <w:i/>
              </w:rPr>
              <w:t xml:space="preserve">Vgl. das Plakatierungsreglement der Gemeinde Muster vom </w:t>
            </w:r>
            <w:proofErr w:type="gramStart"/>
            <w:r w:rsidRPr="00612F78">
              <w:rPr>
                <w:i/>
              </w:rPr>
              <w:t>..............</w:t>
            </w:r>
            <w:r>
              <w:rPr>
                <w:i/>
              </w:rPr>
              <w:t xml:space="preserve"> .</w:t>
            </w:r>
            <w:proofErr w:type="gramEnd"/>
          </w:p>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vMerge/>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3</w:t>
            </w:r>
          </w:p>
        </w:tc>
        <w:tc>
          <w:tcPr>
            <w:tcW w:w="5218" w:type="dxa"/>
            <w:gridSpan w:val="27"/>
            <w:shd w:val="clear" w:color="auto" w:fill="D8DCDE"/>
          </w:tcPr>
          <w:p w:rsidR="00A21577" w:rsidRDefault="00A21577" w:rsidP="00E66D92">
            <w:r>
              <w:t xml:space="preserve">Für Plakatanschlagstellen ist ein einheitliches Trägersystem zu verwenden. </w:t>
            </w:r>
          </w:p>
        </w:tc>
        <w:tc>
          <w:tcPr>
            <w:tcW w:w="424" w:type="dxa"/>
            <w:gridSpan w:val="3"/>
          </w:tcPr>
          <w:p w:rsidR="00A21577" w:rsidRDefault="00A21577" w:rsidP="00A21577"/>
        </w:tc>
        <w:tc>
          <w:tcPr>
            <w:tcW w:w="5144" w:type="dxa"/>
            <w:gridSpan w:val="6"/>
            <w:vMerge/>
          </w:tcPr>
          <w:p w:rsidR="00A21577" w:rsidRDefault="00A21577" w:rsidP="00A21577">
            <w:pPr>
              <w:pStyle w:val="Standard9"/>
            </w:pPr>
          </w:p>
        </w:tc>
      </w:tr>
      <w:tr w:rsidR="00E66D92" w:rsidTr="000539A6">
        <w:tblPrEx>
          <w:tblLook w:val="00A0" w:firstRow="1" w:lastRow="0" w:firstColumn="1" w:lastColumn="0" w:noHBand="0" w:noVBand="0"/>
        </w:tblPrEx>
        <w:trPr>
          <w:cantSplit/>
          <w:trHeight w:val="20"/>
        </w:trPr>
        <w:tc>
          <w:tcPr>
            <w:tcW w:w="2219" w:type="dxa"/>
            <w:shd w:val="clear" w:color="auto" w:fill="D8DCDE"/>
          </w:tcPr>
          <w:p w:rsidR="00E66D92" w:rsidRPr="00102D8D"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Pr="00102D8D" w:rsidRDefault="00E66D92" w:rsidP="00A21577">
            <w:pPr>
              <w:rPr>
                <w:b/>
              </w:rPr>
            </w:pPr>
          </w:p>
        </w:tc>
        <w:tc>
          <w:tcPr>
            <w:tcW w:w="552" w:type="dxa"/>
            <w:gridSpan w:val="2"/>
            <w:shd w:val="clear" w:color="auto" w:fill="D8DCDE"/>
          </w:tcPr>
          <w:p w:rsidR="00E66D92" w:rsidRPr="001720E0" w:rsidRDefault="00E66D92" w:rsidP="00A21577"/>
        </w:tc>
        <w:tc>
          <w:tcPr>
            <w:tcW w:w="5218" w:type="dxa"/>
            <w:gridSpan w:val="27"/>
            <w:shd w:val="clear" w:color="auto" w:fill="D8DCDE"/>
          </w:tcPr>
          <w:p w:rsidR="00E66D92" w:rsidRDefault="00E66D92" w:rsidP="00E66D92"/>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E66D92" w:rsidP="00A21577">
            <w:pPr>
              <w:rPr>
                <w:b/>
              </w:rPr>
            </w:pPr>
            <w:r>
              <w:rPr>
                <w:b/>
              </w:rPr>
              <w:t>Antennenanlagen</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r>
              <w:rPr>
                <w:b/>
              </w:rPr>
              <w:t>417</w:t>
            </w:r>
          </w:p>
        </w:tc>
        <w:tc>
          <w:tcPr>
            <w:tcW w:w="552" w:type="dxa"/>
            <w:gridSpan w:val="2"/>
            <w:shd w:val="clear" w:color="auto" w:fill="D8DCDE"/>
          </w:tcPr>
          <w:p w:rsidR="00A21577" w:rsidRPr="001720E0" w:rsidRDefault="00E66D92" w:rsidP="00A21577">
            <w:r>
              <w:t>1</w:t>
            </w:r>
          </w:p>
        </w:tc>
        <w:tc>
          <w:tcPr>
            <w:tcW w:w="5218" w:type="dxa"/>
            <w:gridSpan w:val="27"/>
            <w:shd w:val="clear" w:color="auto" w:fill="D8DCDE"/>
          </w:tcPr>
          <w:p w:rsidR="00A21577" w:rsidRDefault="00A21577" w:rsidP="00E66D92">
            <w:r>
              <w:t>Als Antennenanlagen (Antennen) gelten Anlagen die dem draht- und kabellosen Empfang sowie der draht- und kabellosen Übermittlung von Signalen für Radio, Fernsehen, Amat</w:t>
            </w:r>
            <w:r w:rsidR="00E66D92">
              <w:t>eurfunk, Mobilfunk u.a. dienen.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E66D92"/>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2</w:t>
            </w:r>
          </w:p>
        </w:tc>
        <w:tc>
          <w:tcPr>
            <w:tcW w:w="5218" w:type="dxa"/>
            <w:gridSpan w:val="27"/>
            <w:shd w:val="clear" w:color="auto" w:fill="D8DCDE"/>
          </w:tcPr>
          <w:p w:rsidR="00A21577" w:rsidRDefault="00A21577" w:rsidP="00A21577">
            <w:r>
              <w:t>Unter Art. 417 Abs. 3 bis 8 fallen Antennen, die ausserhalb von Gebäuden angebracht werden und die von allgemein zugänglichen Standorten opti</w:t>
            </w:r>
            <w:r w:rsidR="00E66D92">
              <w:t>sch wahrgenommen werden können.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A21577"/>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3</w:t>
            </w:r>
          </w:p>
        </w:tc>
        <w:tc>
          <w:tcPr>
            <w:tcW w:w="5218" w:type="dxa"/>
            <w:gridSpan w:val="27"/>
            <w:shd w:val="clear" w:color="auto" w:fill="D8DCDE"/>
          </w:tcPr>
          <w:p w:rsidR="00A21577" w:rsidRDefault="00A21577" w:rsidP="00A21577">
            <w:r>
              <w:t>Antennen sind in erster Linie in den Arbeitszonen und anderen Zonen zu erstellen, die vorwiegend der Arbeitsnutzung vorbehalten sind. Solchen gleichgestellt sind Zonen ohne ins Gewicht</w:t>
            </w:r>
            <w:r w:rsidR="00E66D92">
              <w:t xml:space="preserve"> fallende Wohnnutzungsanteile.</w:t>
            </w:r>
          </w:p>
        </w:tc>
        <w:tc>
          <w:tcPr>
            <w:tcW w:w="424" w:type="dxa"/>
            <w:gridSpan w:val="3"/>
          </w:tcPr>
          <w:p w:rsidR="00A21577" w:rsidRDefault="00A21577" w:rsidP="00A21577"/>
        </w:tc>
        <w:tc>
          <w:tcPr>
            <w:tcW w:w="5144" w:type="dxa"/>
            <w:gridSpan w:val="6"/>
          </w:tcPr>
          <w:p w:rsidR="00A21577" w:rsidRDefault="00A21577" w:rsidP="00E66D92">
            <w:pPr>
              <w:pStyle w:val="Kleinschrift"/>
            </w:pPr>
            <w:r>
              <w:t>Als Zonen ohne ins Gewicht fallende Wohnnutzungen gelten z.B. Zonen für öffentliche Nutzungen [</w:t>
            </w:r>
            <w:proofErr w:type="spellStart"/>
            <w:r>
              <w:t>ZöN</w:t>
            </w:r>
            <w:proofErr w:type="spellEnd"/>
            <w:r>
              <w:t>] (Werkhof, Spital, Schule u.Ä.), Zonen für Sport- und Freizeitanlagen [ZSF] etc.</w:t>
            </w:r>
          </w:p>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A21577"/>
        </w:tc>
        <w:tc>
          <w:tcPr>
            <w:tcW w:w="424" w:type="dxa"/>
            <w:gridSpan w:val="3"/>
          </w:tcPr>
          <w:p w:rsidR="00E66D92" w:rsidRDefault="00E66D92" w:rsidP="00A21577"/>
        </w:tc>
        <w:tc>
          <w:tcPr>
            <w:tcW w:w="5144" w:type="dxa"/>
            <w:gridSpan w:val="6"/>
          </w:tcPr>
          <w:p w:rsidR="00E66D92" w:rsidRDefault="00E66D92" w:rsidP="00E66D92">
            <w:pPr>
              <w:pStyle w:val="Kleinschrift"/>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4</w:t>
            </w:r>
          </w:p>
        </w:tc>
        <w:tc>
          <w:tcPr>
            <w:tcW w:w="5218" w:type="dxa"/>
            <w:gridSpan w:val="27"/>
            <w:shd w:val="clear" w:color="auto" w:fill="D8DCDE"/>
          </w:tcPr>
          <w:p w:rsidR="00A21577" w:rsidRPr="00B775BA" w:rsidRDefault="00A21577" w:rsidP="00E66D92">
            <w:r>
              <w:t>In den übrigen Bauzonen sind Antennen nur zulässig, wenn kein Stand</w:t>
            </w:r>
            <w:r w:rsidR="00E66D92">
              <w:t xml:space="preserve">ort gemäss Abs. 3 möglich ist. </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E66D92"/>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5</w:t>
            </w:r>
          </w:p>
        </w:tc>
        <w:tc>
          <w:tcPr>
            <w:tcW w:w="5218" w:type="dxa"/>
            <w:gridSpan w:val="27"/>
            <w:shd w:val="clear" w:color="auto" w:fill="D8DCDE"/>
          </w:tcPr>
          <w:p w:rsidR="00A21577" w:rsidRDefault="00A21577" w:rsidP="00E66D92">
            <w:pPr>
              <w:autoSpaceDE w:val="0"/>
              <w:autoSpaceDN w:val="0"/>
            </w:pPr>
            <w:r w:rsidRPr="00B775BA">
              <w:t>Eine Koordination mit bestehenden Antennenanlagen ist in jedem Fall zu prüfen und darzulegen. Falls die Prüfung ergibt, dass eine Koordination aufgrund der anwendbaren Vorschriften möglich ist, ist die neue Anlage am bes</w:t>
            </w:r>
            <w:r w:rsidR="00E66D92">
              <w:t>tehenden Standort zu erstellen.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Pr="00B775BA" w:rsidRDefault="00E66D92" w:rsidP="00E66D92">
            <w:pPr>
              <w:autoSpaceDE w:val="0"/>
              <w:autoSpaceDN w:val="0"/>
            </w:pPr>
          </w:p>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6</w:t>
            </w:r>
          </w:p>
          <w:p w:rsidR="00A21577" w:rsidRDefault="00A21577" w:rsidP="00A21577"/>
        </w:tc>
        <w:tc>
          <w:tcPr>
            <w:tcW w:w="5218" w:type="dxa"/>
            <w:gridSpan w:val="27"/>
            <w:shd w:val="clear" w:color="auto" w:fill="D8DCDE"/>
          </w:tcPr>
          <w:p w:rsidR="00A21577" w:rsidRDefault="00A21577" w:rsidP="00A21577">
            <w:r>
              <w:t xml:space="preserve">In Wohnzonen sind Antennen nur zum Empfang von Signalen oder für die Erschliessung der Nachbarschaft der Anlage gestattet und sind unauffällig </w:t>
            </w:r>
          </w:p>
          <w:p w:rsidR="00A21577" w:rsidRDefault="00E66D92" w:rsidP="00A21577">
            <w:r>
              <w:t>zu gestalten.</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A21577"/>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r>
              <w:t>7</w:t>
            </w:r>
          </w:p>
          <w:p w:rsidR="00A21577" w:rsidRDefault="00A21577" w:rsidP="00A21577"/>
        </w:tc>
        <w:tc>
          <w:tcPr>
            <w:tcW w:w="5218" w:type="dxa"/>
            <w:gridSpan w:val="27"/>
            <w:shd w:val="clear" w:color="auto" w:fill="D8DCDE"/>
          </w:tcPr>
          <w:p w:rsidR="00A21577" w:rsidRDefault="00A21577" w:rsidP="00A21577">
            <w:r>
              <w:t>Die Vorschriften des Baubewilligungsdekrets über die Parabolantennen sowie die Vorschriften des Gemeindebaureglements über die Schutzgebiete und Sch</w:t>
            </w:r>
            <w:r w:rsidR="00E66D92">
              <w:t>utzobjekte bleiben vorbehalten.</w:t>
            </w:r>
          </w:p>
        </w:tc>
        <w:tc>
          <w:tcPr>
            <w:tcW w:w="424" w:type="dxa"/>
            <w:gridSpan w:val="3"/>
          </w:tcPr>
          <w:p w:rsidR="00A21577" w:rsidRDefault="00A21577" w:rsidP="00A21577"/>
        </w:tc>
        <w:tc>
          <w:tcPr>
            <w:tcW w:w="5144" w:type="dxa"/>
            <w:gridSpan w:val="6"/>
          </w:tcPr>
          <w:p w:rsidR="00A21577" w:rsidRDefault="00A21577" w:rsidP="00E66D92">
            <w:pPr>
              <w:pStyle w:val="Kleinschrift"/>
            </w:pPr>
            <w:r>
              <w:t xml:space="preserve">Vgl. Art. 5 Abs. 1 Bst. c des Dekretes über das Baubewilligungsverfahren (Baubewilligungsdekret, </w:t>
            </w:r>
            <w:proofErr w:type="spellStart"/>
            <w:r>
              <w:t>BewD</w:t>
            </w:r>
            <w:proofErr w:type="spellEnd"/>
            <w:r>
              <w:t>, BSG 725.19).</w:t>
            </w: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A21577"/>
        </w:tc>
        <w:tc>
          <w:tcPr>
            <w:tcW w:w="424" w:type="dxa"/>
            <w:gridSpan w:val="3"/>
          </w:tcPr>
          <w:p w:rsidR="00E66D92" w:rsidRDefault="00E66D92" w:rsidP="00A21577"/>
        </w:tc>
        <w:tc>
          <w:tcPr>
            <w:tcW w:w="5144" w:type="dxa"/>
            <w:gridSpan w:val="6"/>
          </w:tcPr>
          <w:p w:rsidR="00E66D92" w:rsidRDefault="00E66D92" w:rsidP="00E66D92">
            <w:pPr>
              <w:pStyle w:val="Kleinschrift"/>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E66D92" w:rsidP="00A21577">
            <w:r>
              <w:t>8</w:t>
            </w:r>
          </w:p>
        </w:tc>
        <w:tc>
          <w:tcPr>
            <w:tcW w:w="5218" w:type="dxa"/>
            <w:gridSpan w:val="27"/>
            <w:shd w:val="clear" w:color="auto" w:fill="D8DCDE"/>
          </w:tcPr>
          <w:p w:rsidR="00A21577" w:rsidRPr="000847FA" w:rsidRDefault="00A21577" w:rsidP="00A21577">
            <w:r>
              <w:t>Die Zulässigkeit von Antennen ausserhalb der Bauzone richtet sich im Übrigen nach Bu</w:t>
            </w:r>
            <w:r w:rsidR="00E66D92">
              <w:t>ndesrecht und kantonalem Recht.</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Default="00E66D92" w:rsidP="00A21577"/>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E66D92" w:rsidP="00A21577">
            <w:r>
              <w:t>9</w:t>
            </w:r>
          </w:p>
        </w:tc>
        <w:tc>
          <w:tcPr>
            <w:tcW w:w="5218" w:type="dxa"/>
            <w:gridSpan w:val="27"/>
            <w:shd w:val="clear" w:color="auto" w:fill="D8DCDE"/>
          </w:tcPr>
          <w:p w:rsidR="00A21577" w:rsidRDefault="00A21577" w:rsidP="00A21577">
            <w:r w:rsidRPr="000847FA">
              <w:t xml:space="preserve">In Schutzgebieten und bei Schutzobjekten nach Art. </w:t>
            </w:r>
            <w:r>
              <w:t xml:space="preserve">534 sind Antennen </w:t>
            </w:r>
            <w:r w:rsidRPr="000847FA">
              <w:t>nicht zulässig.</w:t>
            </w:r>
          </w:p>
        </w:tc>
        <w:tc>
          <w:tcPr>
            <w:tcW w:w="424" w:type="dxa"/>
            <w:gridSpan w:val="3"/>
          </w:tcPr>
          <w:p w:rsidR="00A21577" w:rsidRDefault="00A21577" w:rsidP="00A21577"/>
        </w:tc>
        <w:tc>
          <w:tcPr>
            <w:tcW w:w="5144" w:type="dxa"/>
            <w:gridSpan w:val="6"/>
          </w:tcPr>
          <w:p w:rsidR="00A21577" w:rsidRDefault="00A21577" w:rsidP="00A21577">
            <w:pPr>
              <w:pStyle w:val="Standard9"/>
            </w:pPr>
          </w:p>
        </w:tc>
      </w:tr>
      <w:tr w:rsidR="00E66D92" w:rsidTr="000539A6">
        <w:tblPrEx>
          <w:tblLook w:val="00A0" w:firstRow="1" w:lastRow="0" w:firstColumn="1" w:lastColumn="0" w:noHBand="0" w:noVBand="0"/>
        </w:tblPrEx>
        <w:trPr>
          <w:trHeight w:val="20"/>
        </w:trPr>
        <w:tc>
          <w:tcPr>
            <w:tcW w:w="2219" w:type="dxa"/>
            <w:shd w:val="clear" w:color="auto" w:fill="D8DCDE"/>
          </w:tcPr>
          <w:p w:rsidR="00E66D92" w:rsidRDefault="00E66D92" w:rsidP="00A21577">
            <w:pPr>
              <w:rPr>
                <w:b/>
              </w:rPr>
            </w:pPr>
          </w:p>
        </w:tc>
        <w:tc>
          <w:tcPr>
            <w:tcW w:w="370" w:type="dxa"/>
            <w:shd w:val="clear" w:color="auto" w:fill="D8DCDE"/>
          </w:tcPr>
          <w:p w:rsidR="00E66D92" w:rsidRDefault="00E66D92" w:rsidP="00A21577"/>
        </w:tc>
        <w:tc>
          <w:tcPr>
            <w:tcW w:w="718" w:type="dxa"/>
            <w:shd w:val="clear" w:color="auto" w:fill="D8DCDE"/>
          </w:tcPr>
          <w:p w:rsidR="00E66D92" w:rsidRDefault="00E66D92" w:rsidP="00A21577">
            <w:pPr>
              <w:rPr>
                <w:b/>
              </w:rPr>
            </w:pPr>
          </w:p>
        </w:tc>
        <w:tc>
          <w:tcPr>
            <w:tcW w:w="552" w:type="dxa"/>
            <w:gridSpan w:val="2"/>
            <w:shd w:val="clear" w:color="auto" w:fill="D8DCDE"/>
          </w:tcPr>
          <w:p w:rsidR="00E66D92" w:rsidRDefault="00E66D92" w:rsidP="00A21577"/>
        </w:tc>
        <w:tc>
          <w:tcPr>
            <w:tcW w:w="5218" w:type="dxa"/>
            <w:gridSpan w:val="27"/>
            <w:shd w:val="clear" w:color="auto" w:fill="D8DCDE"/>
          </w:tcPr>
          <w:p w:rsidR="00E66D92" w:rsidRPr="000847FA" w:rsidRDefault="00E66D92" w:rsidP="00A21577"/>
        </w:tc>
        <w:tc>
          <w:tcPr>
            <w:tcW w:w="424" w:type="dxa"/>
            <w:gridSpan w:val="3"/>
          </w:tcPr>
          <w:p w:rsidR="00E66D92" w:rsidRDefault="00E66D92" w:rsidP="00A21577"/>
        </w:tc>
        <w:tc>
          <w:tcPr>
            <w:tcW w:w="5144" w:type="dxa"/>
            <w:gridSpan w:val="6"/>
          </w:tcPr>
          <w:p w:rsidR="00E66D92" w:rsidRDefault="00E66D92"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312" w:name="_Toc525557604"/>
            <w:bookmarkStart w:id="313" w:name="_Toc134952800"/>
            <w:r w:rsidRPr="00102D8D">
              <w:rPr>
                <w:b/>
              </w:rPr>
              <w:t>Gestaltungsspielraum</w:t>
            </w:r>
            <w:bookmarkEnd w:id="312"/>
            <w:bookmarkEnd w:id="313"/>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14" w:name="_Toc522947496"/>
            <w:bookmarkStart w:id="315" w:name="_Toc525557605"/>
            <w:bookmarkStart w:id="316" w:name="_Toc532373124"/>
            <w:bookmarkStart w:id="317" w:name="_Toc532609467"/>
            <w:bookmarkStart w:id="318" w:name="_Toc1549319"/>
            <w:bookmarkStart w:id="319" w:name="_Toc2068502"/>
            <w:bookmarkStart w:id="320" w:name="_Toc134952801"/>
            <w:r w:rsidRPr="00102D8D">
              <w:rPr>
                <w:b/>
              </w:rPr>
              <w:t>41</w:t>
            </w:r>
            <w:r>
              <w:rPr>
                <w:b/>
              </w:rPr>
              <w:t>8</w:t>
            </w:r>
            <w:bookmarkEnd w:id="314"/>
            <w:bookmarkEnd w:id="315"/>
            <w:bookmarkEnd w:id="316"/>
            <w:bookmarkEnd w:id="317"/>
            <w:bookmarkEnd w:id="318"/>
            <w:bookmarkEnd w:id="319"/>
            <w:bookmarkEnd w:id="320"/>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9397E">
            <w:r>
              <w:t>Die Baubewilligungsbehörde kann auf Antrag der Fachberatung oder auf der Grundlage des Ergeb</w:t>
            </w:r>
            <w:r>
              <w:softHyphen/>
              <w:t>nisses eines qualifizierten Verfahrens von den Vor</w:t>
            </w:r>
            <w:r>
              <w:softHyphen/>
              <w:t>schriften über die Bau- und Aussenraumgestaltung gemäss Art. 412–</w:t>
            </w:r>
            <w:r w:rsidRPr="00814D76">
              <w:t>416</w:t>
            </w:r>
            <w:r>
              <w:t xml:space="preserve"> abweichen sofern damit eine insgesamt bessere Gesamtwirkung erzielt werden kann.</w:t>
            </w:r>
          </w:p>
        </w:tc>
        <w:tc>
          <w:tcPr>
            <w:tcW w:w="424" w:type="dxa"/>
            <w:gridSpan w:val="3"/>
          </w:tcPr>
          <w:p w:rsidR="00A21577" w:rsidRDefault="00A21577" w:rsidP="00A21577"/>
        </w:tc>
        <w:tc>
          <w:tcPr>
            <w:tcW w:w="5144" w:type="dxa"/>
            <w:gridSpan w:val="6"/>
          </w:tcPr>
          <w:p w:rsidR="00A21577" w:rsidRPr="00560CDD" w:rsidRDefault="00A21577" w:rsidP="00A9397E">
            <w:pPr>
              <w:pStyle w:val="Kleinschrift"/>
            </w:pPr>
            <w:r>
              <w:t>Vgl</w:t>
            </w:r>
            <w:r w:rsidRPr="00560CDD">
              <w:t>. Art. 421 f</w:t>
            </w:r>
            <w:r>
              <w:t>.</w:t>
            </w:r>
            <w:r w:rsidRPr="00560CDD">
              <w:t>; damit werde</w:t>
            </w:r>
            <w:r>
              <w:t>n zeitgemässe und innovative Ge</w:t>
            </w:r>
            <w:r w:rsidRPr="00560CDD">
              <w:t>staltungslösungen ermöglicht, we</w:t>
            </w:r>
            <w:r>
              <w:t>lche zwar vielleicht von der lo</w:t>
            </w:r>
            <w:r w:rsidRPr="00560CDD">
              <w:t>kalen Bautr</w:t>
            </w:r>
            <w:r>
              <w:t>adition im Sinne von Art. 412–416 abweichen, je</w:t>
            </w:r>
            <w:r w:rsidRPr="00560CDD">
              <w:t>doch in jedem Fall dem Grundsatz der «guten Gesamtwirkung» gemäss Art. 411 entsprechen.</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Pr="00560CDD"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Pr="00560CDD" w:rsidRDefault="00A21577" w:rsidP="00A21577">
            <w:pPr>
              <w:pStyle w:val="Standard9"/>
            </w:pPr>
          </w:p>
        </w:tc>
      </w:tr>
      <w:tr w:rsidR="00A21577" w:rsidRPr="001B6722" w:rsidTr="000539A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321" w:name="_Toc525557606"/>
            <w:bookmarkStart w:id="322" w:name="_Toc532373125"/>
            <w:bookmarkStart w:id="323" w:name="_Toc532609468"/>
            <w:bookmarkStart w:id="324" w:name="_Toc1549320"/>
            <w:bookmarkStart w:id="325" w:name="_Toc2068503"/>
            <w:bookmarkStart w:id="326" w:name="_Toc134952802"/>
            <w:r w:rsidRPr="001B6722">
              <w:rPr>
                <w:b/>
              </w:rPr>
              <w:t>4</w:t>
            </w:r>
            <w:bookmarkEnd w:id="321"/>
            <w:bookmarkEnd w:id="322"/>
            <w:r w:rsidRPr="001B6722">
              <w:rPr>
                <w:b/>
              </w:rPr>
              <w:t>2</w:t>
            </w:r>
            <w:bookmarkEnd w:id="323"/>
            <w:bookmarkEnd w:id="324"/>
            <w:bookmarkEnd w:id="325"/>
            <w:bookmarkEnd w:id="326"/>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327" w:name="_Toc525557607"/>
            <w:bookmarkStart w:id="328" w:name="_Toc134952803"/>
            <w:r w:rsidRPr="001B6722">
              <w:rPr>
                <w:b/>
              </w:rPr>
              <w:t>Qualitätssicherung</w:t>
            </w:r>
            <w:bookmarkEnd w:id="327"/>
            <w:bookmarkEnd w:id="328"/>
          </w:p>
        </w:tc>
        <w:tc>
          <w:tcPr>
            <w:tcW w:w="424" w:type="dxa"/>
            <w:gridSpan w:val="3"/>
          </w:tcPr>
          <w:p w:rsidR="00A21577" w:rsidRPr="001B6722" w:rsidRDefault="00A21577" w:rsidP="00A21577">
            <w:pPr>
              <w:rPr>
                <w:b/>
              </w:rPr>
            </w:pPr>
          </w:p>
        </w:tc>
        <w:tc>
          <w:tcPr>
            <w:tcW w:w="5144" w:type="dxa"/>
            <w:gridSpan w:val="6"/>
          </w:tcPr>
          <w:p w:rsidR="00A21577" w:rsidRPr="00434A05" w:rsidRDefault="00A21577" w:rsidP="00A9397E">
            <w:pPr>
              <w:pStyle w:val="Kleinschrift"/>
            </w:pPr>
            <w:r w:rsidRPr="00434A05">
              <w:t>Im Falle von schützenswert</w:t>
            </w:r>
            <w:r w:rsidR="00A9397E">
              <w:t>en Baudenkmälern oder von erhal</w:t>
            </w:r>
            <w:r w:rsidRPr="00434A05">
              <w:t xml:space="preserve">tenswerten Baudenkmälern, </w:t>
            </w:r>
            <w:r>
              <w:t xml:space="preserve">die Bestandteil einer im Bauinventar aufgenommenen Baugruppe gemäss </w:t>
            </w:r>
            <w:r w:rsidRPr="007A25E4">
              <w:t>Art. 521</w:t>
            </w:r>
            <w:r>
              <w:t xml:space="preserve"> sind </w:t>
            </w:r>
            <w:r w:rsidRPr="00434A05">
              <w:t xml:space="preserve">(so genannte K-Objekte) ist die Kantonale Denkmalpflege in jedem Fall einzubeziehen (Art. 10c </w:t>
            </w:r>
            <w:proofErr w:type="spellStart"/>
            <w:r w:rsidRPr="00434A05">
              <w:t>BauG</w:t>
            </w:r>
            <w:proofErr w:type="spellEnd"/>
            <w:r w:rsidRPr="00434A05">
              <w:t>).</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tc>
        <w:tc>
          <w:tcPr>
            <w:tcW w:w="5144" w:type="dxa"/>
            <w:gridSpan w:val="6"/>
          </w:tcPr>
          <w:p w:rsidR="00A21577" w:rsidRPr="00560CDD"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329" w:name="_Toc525557608"/>
            <w:bookmarkStart w:id="330" w:name="_Toc134952804"/>
            <w:r w:rsidRPr="00102D8D">
              <w:rPr>
                <w:b/>
              </w:rPr>
              <w:t>Fachberatung</w:t>
            </w:r>
            <w:bookmarkEnd w:id="329"/>
            <w:bookmarkEnd w:id="330"/>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31" w:name="_Toc2068506"/>
            <w:bookmarkStart w:id="332" w:name="_Toc134952805"/>
            <w:r w:rsidRPr="00102D8D">
              <w:rPr>
                <w:b/>
              </w:rPr>
              <w:t>421</w:t>
            </w:r>
            <w:bookmarkEnd w:id="331"/>
            <w:bookmarkEnd w:id="332"/>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9397E">
            <w:r>
              <w:t>Der Gemeinderat zieht unabhängige und in Gestal</w:t>
            </w:r>
            <w:r>
              <w:softHyphen/>
              <w:t>tungsfragen ausgewiesene Fachleute bei, welche die Bauwilligen und die Baubewilligungsbehörden in allen Fällen beraten, die für das Orts- und Land</w:t>
            </w:r>
            <w:r>
              <w:softHyphen/>
              <w:t>schaftsbild von Bedeutung sind oder spezielle Bau- und Aussenraum gestalterische Fragen aufwerfen.</w:t>
            </w:r>
          </w:p>
        </w:tc>
        <w:tc>
          <w:tcPr>
            <w:tcW w:w="424" w:type="dxa"/>
            <w:gridSpan w:val="3"/>
          </w:tcPr>
          <w:p w:rsidR="00A21577" w:rsidRDefault="00A21577" w:rsidP="00A21577"/>
        </w:tc>
        <w:tc>
          <w:tcPr>
            <w:tcW w:w="5144" w:type="dxa"/>
            <w:gridSpan w:val="6"/>
          </w:tcPr>
          <w:p w:rsidR="00A21577" w:rsidRDefault="00A21577" w:rsidP="00A9397E">
            <w:pPr>
              <w:pStyle w:val="Kleinschrift"/>
            </w:pPr>
            <w:r>
              <w:t xml:space="preserve">Die Auswahl der Fachleute erfolgt nach rein fachlichen Kriterien. Als Fachleute gelten </w:t>
            </w:r>
            <w:r w:rsidRPr="00560CDD">
              <w:t xml:space="preserve">Architektinnen und Architekten, Landschaftsarchitektinnen und Landschaftsarchitekten, Bauberaterinnen und Bauberater </w:t>
            </w:r>
            <w:r>
              <w:t>Raumplanerin</w:t>
            </w:r>
            <w:r w:rsidRPr="00560CDD">
              <w:t xml:space="preserve"> bzw. </w:t>
            </w:r>
            <w:r>
              <w:t>Raum</w:t>
            </w:r>
            <w:r w:rsidRPr="00560CDD">
              <w:t>planer</w:t>
            </w:r>
            <w:r>
              <w:t>.</w:t>
            </w:r>
            <w:r w:rsidRPr="00560CDD">
              <w:t xml:space="preserve"> Ihre Empfehlungen berücksichtigen auch die Meinung der Projektverfassenden und beschränken sich auf Gestaltungsfragen.</w:t>
            </w:r>
          </w:p>
          <w:p w:rsidR="00A21577" w:rsidRPr="008D605D" w:rsidRDefault="00A21577" w:rsidP="00A9397E">
            <w:pPr>
              <w:pStyle w:val="Kleinschrift"/>
            </w:pPr>
            <w:r>
              <w:t xml:space="preserve">Der </w:t>
            </w:r>
            <w:proofErr w:type="spellStart"/>
            <w:r>
              <w:t>Beizug</w:t>
            </w:r>
            <w:proofErr w:type="spellEnd"/>
            <w:r>
              <w:t xml:space="preserve"> der Kommission zur Pflege der Orts- und Landschaftsbilder (OLK) richtet sich nach Art. 10 </w:t>
            </w:r>
            <w:proofErr w:type="spellStart"/>
            <w:r>
              <w:t>BauG</w:t>
            </w:r>
            <w:proofErr w:type="spellEnd"/>
            <w:r>
              <w:t>.</w:t>
            </w:r>
            <w:r w:rsidRPr="008D605D">
              <w:t xml:space="preserve"> </w:t>
            </w:r>
          </w:p>
        </w:tc>
      </w:tr>
      <w:tr w:rsidR="00A21577" w:rsidRPr="0058438C"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Pr="0058438C"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58438C" w:rsidRDefault="00A21577" w:rsidP="00A21577"/>
        </w:tc>
        <w:tc>
          <w:tcPr>
            <w:tcW w:w="5218" w:type="dxa"/>
            <w:gridSpan w:val="27"/>
            <w:tcBorders>
              <w:bottom w:val="nil"/>
            </w:tcBorders>
            <w:shd w:val="clear" w:color="auto" w:fill="D8DCDE"/>
          </w:tcPr>
          <w:p w:rsidR="00A21577" w:rsidRPr="0058438C" w:rsidRDefault="00A21577" w:rsidP="00A21577"/>
        </w:tc>
        <w:tc>
          <w:tcPr>
            <w:tcW w:w="424" w:type="dxa"/>
            <w:gridSpan w:val="3"/>
            <w:tcBorders>
              <w:bottom w:val="nil"/>
            </w:tcBorders>
          </w:tcPr>
          <w:p w:rsidR="00A21577" w:rsidRPr="0058438C" w:rsidRDefault="00A21577" w:rsidP="00A21577">
            <w:pPr>
              <w:rPr>
                <w:highlight w:val="red"/>
              </w:rPr>
            </w:pPr>
          </w:p>
        </w:tc>
        <w:tc>
          <w:tcPr>
            <w:tcW w:w="5144" w:type="dxa"/>
            <w:gridSpan w:val="6"/>
            <w:tcBorders>
              <w:bottom w:val="nil"/>
            </w:tcBorders>
          </w:tcPr>
          <w:p w:rsidR="00A21577" w:rsidRPr="0058438C" w:rsidRDefault="00A21577" w:rsidP="00A21577">
            <w:pPr>
              <w:pStyle w:val="Standard9"/>
              <w:rPr>
                <w:highlight w:val="red"/>
              </w:rPr>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Pr="005A787E" w:rsidRDefault="00A21577" w:rsidP="00A21577">
            <w:pPr>
              <w:tabs>
                <w:tab w:val="left" w:pos="266"/>
              </w:tabs>
            </w:pPr>
            <w:r w:rsidRPr="005A787E">
              <w:t xml:space="preserve">Die Fachberatung formuliert Empfehlungen zu </w:t>
            </w:r>
            <w:proofErr w:type="spellStart"/>
            <w:r w:rsidRPr="005A787E">
              <w:t>Han</w:t>
            </w:r>
            <w:r w:rsidRPr="005A787E">
              <w:softHyphen/>
              <w:t>den</w:t>
            </w:r>
            <w:proofErr w:type="spellEnd"/>
            <w:r w:rsidRPr="005A787E">
              <w:t xml:space="preserve"> der Baubewilli</w:t>
            </w:r>
            <w:r>
              <w:t>gungsbehörden und stellt dieser ins</w:t>
            </w:r>
            <w:r w:rsidRPr="005A787E">
              <w:t>besondere in den folgenden Fällen Antrag:</w:t>
            </w:r>
          </w:p>
          <w:p w:rsidR="00A21577" w:rsidRPr="005A787E" w:rsidRDefault="00A21577" w:rsidP="00940B38">
            <w:pPr>
              <w:pStyle w:val="Listenabsatz"/>
              <w:numPr>
                <w:ilvl w:val="0"/>
                <w:numId w:val="42"/>
              </w:numPr>
              <w:ind w:left="471"/>
            </w:pPr>
            <w:r w:rsidRPr="005A787E">
              <w:t>Abweichungen von den Vorschriften über die Bau- und Aussenraumgestaltung;</w:t>
            </w:r>
          </w:p>
          <w:p w:rsidR="00A21577" w:rsidRPr="005A787E" w:rsidRDefault="00A21577" w:rsidP="00940B38">
            <w:pPr>
              <w:pStyle w:val="Listenabsatz"/>
              <w:numPr>
                <w:ilvl w:val="0"/>
                <w:numId w:val="42"/>
              </w:numPr>
              <w:ind w:left="471"/>
            </w:pPr>
            <w:r w:rsidRPr="005A787E">
              <w:lastRenderedPageBreak/>
              <w:t>Bauten und Anlagen in Ortsbild</w:t>
            </w:r>
            <w:r>
              <w:t>schutz</w:t>
            </w:r>
            <w:r w:rsidRPr="005A787E">
              <w:t>- und Strukturerhaltungsgebieten;</w:t>
            </w:r>
          </w:p>
          <w:p w:rsidR="00A21577" w:rsidRPr="005A787E" w:rsidRDefault="00A21577" w:rsidP="00940B38">
            <w:pPr>
              <w:pStyle w:val="Listenabsatz"/>
              <w:numPr>
                <w:ilvl w:val="0"/>
                <w:numId w:val="42"/>
              </w:numPr>
              <w:ind w:left="471"/>
            </w:pPr>
            <w:r w:rsidRPr="005A787E">
              <w:t>Bewilligung von Einzelvorhaben in ZPPs vor dem Erlass der Überbauungsordnung</w:t>
            </w:r>
            <w:r>
              <w:t>;</w:t>
            </w:r>
          </w:p>
          <w:p w:rsidR="00A21577" w:rsidRPr="005A787E" w:rsidRDefault="00A21577" w:rsidP="00940B38">
            <w:pPr>
              <w:pStyle w:val="Listenabsatz"/>
              <w:numPr>
                <w:ilvl w:val="0"/>
                <w:numId w:val="42"/>
              </w:numPr>
              <w:ind w:left="471"/>
            </w:pPr>
            <w:r w:rsidRPr="005A787E">
              <w:t>Beurteilung von Bauvorhaben, welche die Gestalt</w:t>
            </w:r>
            <w:r>
              <w:t>ungsfreiheit in Anspruch nehmen;</w:t>
            </w:r>
          </w:p>
          <w:p w:rsidR="00A21577" w:rsidRPr="005A787E" w:rsidRDefault="00A21577" w:rsidP="00940B38">
            <w:pPr>
              <w:pStyle w:val="Listenabsatz"/>
              <w:numPr>
                <w:ilvl w:val="0"/>
                <w:numId w:val="42"/>
              </w:numPr>
              <w:ind w:left="471"/>
            </w:pPr>
            <w:r w:rsidRPr="005A787E">
              <w:t xml:space="preserve">Bauten und Anlagen in Kulturlandschaften mit landschaftsprägenden Bauten; </w:t>
            </w:r>
          </w:p>
          <w:p w:rsidR="00A21577" w:rsidRPr="005A787E" w:rsidRDefault="00A21577" w:rsidP="00940B38">
            <w:pPr>
              <w:pStyle w:val="Listenabsatz"/>
              <w:numPr>
                <w:ilvl w:val="0"/>
                <w:numId w:val="42"/>
              </w:numPr>
              <w:ind w:left="471"/>
            </w:pPr>
            <w:r w:rsidRPr="005A787E">
              <w:t>Umbau, Erweiterung und Ersatz von erhaltens</w:t>
            </w:r>
            <w:r>
              <w:softHyphen/>
              <w:t>wer</w:t>
            </w:r>
            <w:r w:rsidRPr="005A787E">
              <w:t>ten Bauten ausserhalb von Baugruppen gemäss Bauinventar.</w:t>
            </w:r>
          </w:p>
        </w:tc>
        <w:tc>
          <w:tcPr>
            <w:tcW w:w="424" w:type="dxa"/>
            <w:gridSpan w:val="3"/>
            <w:tcBorders>
              <w:bottom w:val="nil"/>
            </w:tcBorders>
          </w:tcPr>
          <w:p w:rsidR="00A21577" w:rsidRPr="005A787E" w:rsidRDefault="00A21577" w:rsidP="00A21577"/>
        </w:tc>
        <w:tc>
          <w:tcPr>
            <w:tcW w:w="5144" w:type="dxa"/>
            <w:gridSpan w:val="6"/>
            <w:tcBorders>
              <w:bottom w:val="nil"/>
            </w:tcBorders>
          </w:tcPr>
          <w:p w:rsidR="00A21577" w:rsidRPr="005A787E" w:rsidRDefault="00A21577" w:rsidP="00A21577">
            <w:pPr>
              <w:pStyle w:val="Standard9"/>
            </w:pPr>
          </w:p>
          <w:p w:rsidR="00A21577" w:rsidRPr="005A787E" w:rsidRDefault="00A21577" w:rsidP="00A21577">
            <w:pPr>
              <w:pStyle w:val="Standard9"/>
            </w:pPr>
          </w:p>
          <w:p w:rsidR="00A21577" w:rsidRPr="005A787E" w:rsidRDefault="00A21577" w:rsidP="00A21577">
            <w:pPr>
              <w:pStyle w:val="Standard9"/>
            </w:pPr>
          </w:p>
          <w:p w:rsidR="00A21577" w:rsidRDefault="00A21577" w:rsidP="00A21577">
            <w:pPr>
              <w:pStyle w:val="Standard9"/>
            </w:pPr>
          </w:p>
          <w:p w:rsidR="00A21577" w:rsidRPr="005A787E" w:rsidRDefault="00A21577" w:rsidP="00A9397E">
            <w:pPr>
              <w:pStyle w:val="Kleinschrift"/>
            </w:pPr>
            <w:r>
              <w:t>Vgl. Art. 418</w:t>
            </w:r>
            <w:r w:rsidRPr="005A787E">
              <w:t>.</w:t>
            </w:r>
          </w:p>
          <w:p w:rsidR="00A21577" w:rsidRPr="005A787E" w:rsidRDefault="00A21577" w:rsidP="00A21577">
            <w:pPr>
              <w:pStyle w:val="Standard9"/>
            </w:pPr>
          </w:p>
          <w:p w:rsidR="00A21577" w:rsidRPr="005A787E" w:rsidRDefault="00A21577" w:rsidP="00A21577">
            <w:pPr>
              <w:pStyle w:val="Standard9"/>
            </w:pPr>
          </w:p>
          <w:p w:rsidR="00A21577" w:rsidRDefault="00A21577" w:rsidP="00A21577">
            <w:pPr>
              <w:pStyle w:val="Standard9"/>
            </w:pPr>
          </w:p>
          <w:p w:rsidR="00A21577" w:rsidRDefault="00A21577" w:rsidP="00A21577">
            <w:pPr>
              <w:pStyle w:val="Standard9"/>
            </w:pPr>
          </w:p>
          <w:p w:rsidR="00A21577" w:rsidRPr="005A787E" w:rsidRDefault="00A21577" w:rsidP="00A9397E">
            <w:pPr>
              <w:pStyle w:val="Kleinschrift"/>
            </w:pPr>
            <w:r>
              <w:t xml:space="preserve">Vgl. Art. 93 Abs. 1 Bst. a </w:t>
            </w:r>
            <w:proofErr w:type="spellStart"/>
            <w:r>
              <w:t>BauG</w:t>
            </w:r>
            <w:proofErr w:type="spellEnd"/>
            <w:r>
              <w:t>.</w:t>
            </w:r>
          </w:p>
          <w:p w:rsidR="00A21577" w:rsidRPr="005A787E" w:rsidRDefault="00A21577" w:rsidP="00A21577">
            <w:pPr>
              <w:pStyle w:val="Standard9"/>
            </w:pPr>
          </w:p>
          <w:p w:rsidR="00A21577" w:rsidRDefault="00A21577" w:rsidP="00A21577">
            <w:pPr>
              <w:pStyle w:val="Standard9"/>
            </w:pPr>
          </w:p>
          <w:p w:rsidR="00A21577" w:rsidRPr="005A787E" w:rsidRDefault="00A21577" w:rsidP="00A9397E">
            <w:pPr>
              <w:pStyle w:val="Kleinschrift"/>
            </w:pPr>
            <w:r>
              <w:t>Vgl.</w:t>
            </w:r>
            <w:r w:rsidRPr="005A787E">
              <w:t xml:space="preserve"> Art. 75 </w:t>
            </w:r>
            <w:proofErr w:type="spellStart"/>
            <w:r w:rsidRPr="005A787E">
              <w:t>BauG</w:t>
            </w:r>
            <w:proofErr w:type="spellEnd"/>
            <w:r>
              <w:t>.</w:t>
            </w:r>
            <w:r w:rsidRPr="005A787E">
              <w:t xml:space="preserve"> </w:t>
            </w:r>
          </w:p>
          <w:p w:rsidR="00A21577" w:rsidRPr="005A787E" w:rsidRDefault="00A21577" w:rsidP="00A21577">
            <w:pPr>
              <w:pStyle w:val="Standard9"/>
            </w:pPr>
          </w:p>
          <w:p w:rsidR="00A21577" w:rsidRPr="005A787E" w:rsidRDefault="00A21577" w:rsidP="00A21577">
            <w:pPr>
              <w:pStyle w:val="Standard9"/>
            </w:pPr>
          </w:p>
          <w:p w:rsidR="00A21577" w:rsidRPr="005A787E" w:rsidRDefault="00A21577" w:rsidP="00A21577">
            <w:pPr>
              <w:pStyle w:val="Standard9"/>
            </w:pPr>
          </w:p>
          <w:p w:rsidR="00A21577" w:rsidRPr="005A787E"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D746F9" w:rsidRDefault="00A21577" w:rsidP="00A21577">
            <w:pPr>
              <w:rPr>
                <w:highlight w:val="red"/>
              </w:rPr>
            </w:pPr>
          </w:p>
        </w:tc>
        <w:tc>
          <w:tcPr>
            <w:tcW w:w="424" w:type="dxa"/>
            <w:gridSpan w:val="3"/>
          </w:tcPr>
          <w:p w:rsidR="00A21577" w:rsidRPr="00D746F9" w:rsidRDefault="00A21577" w:rsidP="00A21577">
            <w:pPr>
              <w:rPr>
                <w:highlight w:val="red"/>
              </w:rPr>
            </w:pPr>
          </w:p>
        </w:tc>
        <w:tc>
          <w:tcPr>
            <w:tcW w:w="5144" w:type="dxa"/>
            <w:gridSpan w:val="6"/>
          </w:tcPr>
          <w:p w:rsidR="00A21577" w:rsidRPr="00D746F9" w:rsidRDefault="00A21577" w:rsidP="00A21577">
            <w:pPr>
              <w:pStyle w:val="Standard9"/>
              <w:rPr>
                <w:highlight w:val="red"/>
              </w:rPr>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333" w:name="_Toc525557610"/>
            <w:bookmarkStart w:id="334" w:name="_Toc134952806"/>
            <w:r w:rsidRPr="00102D8D">
              <w:rPr>
                <w:b/>
              </w:rPr>
              <w:t>Qualifizierte Verfahren</w:t>
            </w:r>
            <w:bookmarkEnd w:id="333"/>
            <w:bookmarkEnd w:id="334"/>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35" w:name="_Toc522947502"/>
            <w:bookmarkStart w:id="336" w:name="_Toc525557611"/>
            <w:bookmarkStart w:id="337" w:name="_Toc532373130"/>
            <w:bookmarkStart w:id="338" w:name="_Toc532609473"/>
            <w:bookmarkStart w:id="339" w:name="_Toc1549325"/>
            <w:bookmarkStart w:id="340" w:name="_Toc2068508"/>
            <w:bookmarkStart w:id="341" w:name="_Toc134952807"/>
            <w:r w:rsidRPr="00102D8D">
              <w:rPr>
                <w:b/>
              </w:rPr>
              <w:t>422</w:t>
            </w:r>
            <w:bookmarkEnd w:id="335"/>
            <w:bookmarkEnd w:id="336"/>
            <w:bookmarkEnd w:id="337"/>
            <w:bookmarkEnd w:id="338"/>
            <w:bookmarkEnd w:id="339"/>
            <w:bookmarkEnd w:id="340"/>
            <w:bookmarkEnd w:id="341"/>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9397E">
            <w:r>
              <w:t>Die Gemeinde fördert die Durchführung von qualifi</w:t>
            </w:r>
            <w:r>
              <w:softHyphen/>
              <w:t>zierten Verfahren zur Qualitätssicherung nach aner</w:t>
            </w:r>
            <w:r>
              <w:softHyphen/>
              <w:t>kannten Regeln.</w:t>
            </w:r>
          </w:p>
        </w:tc>
        <w:tc>
          <w:tcPr>
            <w:tcW w:w="424" w:type="dxa"/>
            <w:gridSpan w:val="3"/>
          </w:tcPr>
          <w:p w:rsidR="00A21577" w:rsidRDefault="00A21577" w:rsidP="00A21577">
            <w:pPr>
              <w:pStyle w:val="Standard9"/>
            </w:pPr>
          </w:p>
        </w:tc>
        <w:tc>
          <w:tcPr>
            <w:tcW w:w="5144" w:type="dxa"/>
            <w:gridSpan w:val="6"/>
          </w:tcPr>
          <w:p w:rsidR="00A21577" w:rsidRDefault="00A21577" w:rsidP="00A9397E">
            <w:pPr>
              <w:pStyle w:val="Kleinschrift"/>
            </w:pPr>
            <w:r>
              <w:t xml:space="preserve">Dazu gehören Wettbewerbe nach der SIA-Ordnung 142 für Architektur- und Ingenieurwettbewerbe, Studienaufträge nach der SIA 143 für Architektur- und Ingenieuraufträge (vgl. zudem die Wegleitung Testplanungen zur Ordnung SIA 143) sowie so genannte Workshop- oder Gutachtenverfahren. </w:t>
            </w: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Pr="00C35DDC" w:rsidRDefault="00A21577" w:rsidP="00A9397E">
            <w:r w:rsidRPr="00C35DDC">
              <w:t xml:space="preserve">Sie kann insbesondere finanzielle Beiträge leisten sowie </w:t>
            </w:r>
            <w:r w:rsidRPr="00C35DDC">
              <w:rPr>
                <w:spacing w:val="-4"/>
              </w:rPr>
              <w:t>organisatorische und personelle Hilfe anbieten.</w:t>
            </w:r>
          </w:p>
        </w:tc>
        <w:tc>
          <w:tcPr>
            <w:tcW w:w="424" w:type="dxa"/>
            <w:gridSpan w:val="3"/>
          </w:tcPr>
          <w:p w:rsidR="00A21577" w:rsidRDefault="00A21577" w:rsidP="00A21577">
            <w:pPr>
              <w:pStyle w:val="Standard9"/>
            </w:pPr>
          </w:p>
        </w:tc>
        <w:tc>
          <w:tcPr>
            <w:tcW w:w="5144" w:type="dxa"/>
            <w:gridSpan w:val="6"/>
          </w:tcPr>
          <w:p w:rsidR="00A21577" w:rsidRDefault="00A21577" w:rsidP="00A9397E">
            <w:pPr>
              <w:pStyle w:val="Kleinschrift"/>
            </w:pPr>
            <w:r>
              <w:t>Z.B. Ortsplaner oder Ortsplanerin für die Verfahrensberatung.</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RPr="001B6722" w:rsidTr="000539A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342" w:name="_Toc522947503"/>
            <w:bookmarkStart w:id="343" w:name="_Toc525557612"/>
            <w:bookmarkStart w:id="344" w:name="_Toc532373131"/>
            <w:bookmarkStart w:id="345" w:name="_Toc532609474"/>
            <w:bookmarkStart w:id="346" w:name="_Toc1549326"/>
            <w:bookmarkStart w:id="347" w:name="_Toc2068509"/>
            <w:bookmarkStart w:id="348" w:name="_Toc134952808"/>
            <w:r w:rsidRPr="001B6722">
              <w:rPr>
                <w:b/>
              </w:rPr>
              <w:t>43</w:t>
            </w:r>
            <w:bookmarkEnd w:id="342"/>
            <w:bookmarkEnd w:id="343"/>
            <w:bookmarkEnd w:id="344"/>
            <w:bookmarkEnd w:id="345"/>
            <w:bookmarkEnd w:id="346"/>
            <w:bookmarkEnd w:id="347"/>
            <w:bookmarkEnd w:id="348"/>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B763D">
            <w:pPr>
              <w:rPr>
                <w:b/>
              </w:rPr>
            </w:pPr>
            <w:r w:rsidRPr="00E21D63">
              <w:rPr>
                <w:b/>
              </w:rPr>
              <w:t xml:space="preserve">Energie </w:t>
            </w:r>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70"/>
        </w:trPr>
        <w:tc>
          <w:tcPr>
            <w:tcW w:w="2219" w:type="dxa"/>
            <w:vMerge w:val="restart"/>
            <w:shd w:val="clear" w:color="auto" w:fill="D8DCDE"/>
          </w:tcPr>
          <w:p w:rsidR="00A21577" w:rsidRPr="00102D8D" w:rsidRDefault="00A21577" w:rsidP="00A21577">
            <w:pPr>
              <w:rPr>
                <w:b/>
              </w:rPr>
            </w:pPr>
          </w:p>
        </w:tc>
        <w:tc>
          <w:tcPr>
            <w:tcW w:w="370" w:type="dxa"/>
            <w:vMerge w:val="restart"/>
            <w:shd w:val="clear" w:color="auto" w:fill="D8DCDE"/>
          </w:tcPr>
          <w:p w:rsidR="00A21577" w:rsidRDefault="00A21577" w:rsidP="00A21577"/>
        </w:tc>
        <w:tc>
          <w:tcPr>
            <w:tcW w:w="718" w:type="dxa"/>
            <w:vMerge w:val="restart"/>
            <w:shd w:val="clear" w:color="auto" w:fill="D8DCDE"/>
          </w:tcPr>
          <w:p w:rsidR="00A21577" w:rsidRPr="00102D8D" w:rsidRDefault="00A21577" w:rsidP="00A21577">
            <w:pPr>
              <w:rPr>
                <w:b/>
              </w:rPr>
            </w:pPr>
          </w:p>
        </w:tc>
        <w:tc>
          <w:tcPr>
            <w:tcW w:w="552" w:type="dxa"/>
            <w:gridSpan w:val="2"/>
            <w:vMerge w:val="restart"/>
            <w:shd w:val="clear" w:color="auto" w:fill="D8DCDE"/>
          </w:tcPr>
          <w:p w:rsidR="00A21577" w:rsidRPr="001720E0" w:rsidRDefault="00A21577" w:rsidP="00A21577"/>
        </w:tc>
        <w:tc>
          <w:tcPr>
            <w:tcW w:w="5218" w:type="dxa"/>
            <w:gridSpan w:val="27"/>
            <w:vMerge w:val="restart"/>
            <w:shd w:val="clear" w:color="auto" w:fill="D8DCDE"/>
          </w:tcPr>
          <w:p w:rsidR="00A21577" w:rsidRDefault="00A21577" w:rsidP="00A9397E"/>
        </w:tc>
        <w:tc>
          <w:tcPr>
            <w:tcW w:w="424" w:type="dxa"/>
            <w:gridSpan w:val="3"/>
            <w:vMerge w:val="restart"/>
          </w:tcPr>
          <w:p w:rsidR="00A21577" w:rsidRDefault="00A21577" w:rsidP="00A21577">
            <w:pPr>
              <w:pStyle w:val="Standard9"/>
            </w:pPr>
          </w:p>
        </w:tc>
        <w:tc>
          <w:tcPr>
            <w:tcW w:w="5144" w:type="dxa"/>
            <w:gridSpan w:val="6"/>
            <w:vMerge w:val="restart"/>
          </w:tcPr>
          <w:p w:rsidR="00A21577" w:rsidRPr="00E21D63" w:rsidRDefault="00F005BC" w:rsidP="00A9397E">
            <w:pPr>
              <w:pStyle w:val="Kleinschrift"/>
            </w:pPr>
            <w:r w:rsidRPr="00F005BC">
              <w:t>Formulierungen s. Muster fü</w:t>
            </w:r>
            <w:r>
              <w:t xml:space="preserve">r kommunale Energievorschriften. </w:t>
            </w:r>
          </w:p>
        </w:tc>
      </w:tr>
      <w:tr w:rsidR="00A21577" w:rsidTr="000539A6">
        <w:tblPrEx>
          <w:tblLook w:val="00A0" w:firstRow="1" w:lastRow="0" w:firstColumn="1" w:lastColumn="0" w:noHBand="0" w:noVBand="0"/>
        </w:tblPrEx>
        <w:trPr>
          <w:cantSplit/>
          <w:trHeight w:val="270"/>
        </w:trPr>
        <w:tc>
          <w:tcPr>
            <w:tcW w:w="2219" w:type="dxa"/>
            <w:vMerge/>
            <w:shd w:val="clear" w:color="auto" w:fill="D8DCDE"/>
          </w:tcPr>
          <w:p w:rsidR="00A21577" w:rsidRPr="00102D8D" w:rsidRDefault="00A21577" w:rsidP="00A21577">
            <w:pPr>
              <w:rPr>
                <w:b/>
              </w:rPr>
            </w:pPr>
          </w:p>
        </w:tc>
        <w:tc>
          <w:tcPr>
            <w:tcW w:w="370" w:type="dxa"/>
            <w:vMerge/>
            <w:shd w:val="clear" w:color="auto" w:fill="D8DCDE"/>
          </w:tcPr>
          <w:p w:rsidR="00A21577" w:rsidRDefault="00A21577" w:rsidP="00A21577"/>
        </w:tc>
        <w:tc>
          <w:tcPr>
            <w:tcW w:w="718" w:type="dxa"/>
            <w:vMerge/>
            <w:shd w:val="clear" w:color="auto" w:fill="D8DCDE"/>
          </w:tcPr>
          <w:p w:rsidR="00A21577" w:rsidRPr="00102D8D"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0539A6">
        <w:tblPrEx>
          <w:tblLook w:val="00A0" w:firstRow="1" w:lastRow="0" w:firstColumn="1" w:lastColumn="0" w:noHBand="0" w:noVBand="0"/>
        </w:tblPrEx>
        <w:trPr>
          <w:cantSplit/>
          <w:trHeight w:val="270"/>
        </w:trPr>
        <w:tc>
          <w:tcPr>
            <w:tcW w:w="2219" w:type="dxa"/>
            <w:vMerge/>
            <w:shd w:val="clear" w:color="auto" w:fill="D8DCDE"/>
          </w:tcPr>
          <w:p w:rsidR="00A21577" w:rsidRPr="00102D8D" w:rsidRDefault="00A21577" w:rsidP="00A21577">
            <w:pPr>
              <w:rPr>
                <w:b/>
              </w:rPr>
            </w:pPr>
          </w:p>
        </w:tc>
        <w:tc>
          <w:tcPr>
            <w:tcW w:w="370" w:type="dxa"/>
            <w:vMerge/>
            <w:shd w:val="clear" w:color="auto" w:fill="D8DCDE"/>
          </w:tcPr>
          <w:p w:rsidR="00A21577" w:rsidRDefault="00A21577" w:rsidP="00A21577"/>
        </w:tc>
        <w:tc>
          <w:tcPr>
            <w:tcW w:w="718" w:type="dxa"/>
            <w:vMerge/>
            <w:shd w:val="clear" w:color="auto" w:fill="D8DCDE"/>
          </w:tcPr>
          <w:p w:rsidR="00A21577" w:rsidRPr="00102D8D"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F005BC" w:rsidTr="000539A6">
        <w:tblPrEx>
          <w:tblLook w:val="00A0" w:firstRow="1" w:lastRow="0" w:firstColumn="1" w:lastColumn="0" w:noHBand="0" w:noVBand="0"/>
        </w:tblPrEx>
        <w:trPr>
          <w:trHeight w:val="20"/>
        </w:trPr>
        <w:tc>
          <w:tcPr>
            <w:tcW w:w="2219" w:type="dxa"/>
            <w:shd w:val="clear" w:color="auto" w:fill="D8DCDE"/>
          </w:tcPr>
          <w:p w:rsidR="00F005BC" w:rsidRPr="00102D8D" w:rsidRDefault="00F005BC" w:rsidP="00F005BC">
            <w:pPr>
              <w:rPr>
                <w:b/>
              </w:rPr>
            </w:pPr>
          </w:p>
        </w:tc>
        <w:tc>
          <w:tcPr>
            <w:tcW w:w="370" w:type="dxa"/>
            <w:shd w:val="clear" w:color="auto" w:fill="D8DCDE"/>
          </w:tcPr>
          <w:p w:rsidR="00F005BC" w:rsidRDefault="00F005BC" w:rsidP="00F005BC"/>
        </w:tc>
        <w:tc>
          <w:tcPr>
            <w:tcW w:w="718" w:type="dxa"/>
            <w:shd w:val="clear" w:color="auto" w:fill="D8DCDE"/>
          </w:tcPr>
          <w:p w:rsidR="00F005BC" w:rsidRPr="00F005BC" w:rsidRDefault="00F005BC" w:rsidP="00F005BC">
            <w:pPr>
              <w:rPr>
                <w:b/>
              </w:rPr>
            </w:pPr>
            <w:r w:rsidRPr="00BF1688">
              <w:rPr>
                <w:b/>
              </w:rPr>
              <w:t>44</w:t>
            </w:r>
          </w:p>
        </w:tc>
        <w:tc>
          <w:tcPr>
            <w:tcW w:w="552" w:type="dxa"/>
            <w:gridSpan w:val="2"/>
            <w:shd w:val="clear" w:color="auto" w:fill="D8DCDE"/>
          </w:tcPr>
          <w:p w:rsidR="00F005BC" w:rsidRPr="00BF1688" w:rsidRDefault="00F005BC" w:rsidP="00F005BC">
            <w:pPr>
              <w:rPr>
                <w:b/>
              </w:rPr>
            </w:pPr>
          </w:p>
        </w:tc>
        <w:tc>
          <w:tcPr>
            <w:tcW w:w="5218" w:type="dxa"/>
            <w:gridSpan w:val="27"/>
            <w:shd w:val="clear" w:color="auto" w:fill="D8DCDE"/>
          </w:tcPr>
          <w:p w:rsidR="00F005BC" w:rsidRPr="00BF1688" w:rsidRDefault="00F005BC" w:rsidP="00F005BC">
            <w:pPr>
              <w:rPr>
                <w:b/>
              </w:rPr>
            </w:pPr>
            <w:r w:rsidRPr="00BF1688">
              <w:rPr>
                <w:b/>
              </w:rPr>
              <w:t>Ökologie</w:t>
            </w:r>
          </w:p>
        </w:tc>
        <w:tc>
          <w:tcPr>
            <w:tcW w:w="424" w:type="dxa"/>
            <w:gridSpan w:val="3"/>
          </w:tcPr>
          <w:p w:rsidR="00F005BC" w:rsidRDefault="00F005BC" w:rsidP="00F005BC">
            <w:pPr>
              <w:pStyle w:val="Standard9"/>
            </w:pPr>
          </w:p>
        </w:tc>
        <w:tc>
          <w:tcPr>
            <w:tcW w:w="5144" w:type="dxa"/>
            <w:gridSpan w:val="6"/>
          </w:tcPr>
          <w:p w:rsidR="00F005BC" w:rsidRDefault="00F005BC" w:rsidP="00F005BC">
            <w:pPr>
              <w:pStyle w:val="Standard9"/>
            </w:pPr>
          </w:p>
        </w:tc>
      </w:tr>
      <w:tr w:rsidR="00A21577" w:rsidRPr="00D238AB" w:rsidTr="000539A6">
        <w:tblPrEx>
          <w:tblLook w:val="00A0" w:firstRow="1" w:lastRow="0" w:firstColumn="1" w:lastColumn="0" w:noHBand="0" w:noVBand="0"/>
        </w:tblPrEx>
        <w:trPr>
          <w:trHeight w:val="20"/>
        </w:trPr>
        <w:tc>
          <w:tcPr>
            <w:tcW w:w="2219" w:type="dxa"/>
            <w:shd w:val="clear" w:color="auto" w:fill="D8DCDE"/>
          </w:tcPr>
          <w:p w:rsidR="00A21577" w:rsidRPr="00E21D63" w:rsidRDefault="00A21577" w:rsidP="00A21577">
            <w:pPr>
              <w:rPr>
                <w:b/>
              </w:rPr>
            </w:pPr>
            <w:r w:rsidRPr="00E21D63">
              <w:rPr>
                <w:b/>
              </w:rPr>
              <w:t>Ökologischer Ausgleich im Siedlungsgebiet</w:t>
            </w:r>
          </w:p>
        </w:tc>
        <w:tc>
          <w:tcPr>
            <w:tcW w:w="370" w:type="dxa"/>
            <w:shd w:val="clear" w:color="auto" w:fill="D8DCDE"/>
          </w:tcPr>
          <w:p w:rsidR="00A21577" w:rsidRPr="00D238AB" w:rsidRDefault="00A21577" w:rsidP="00A21577">
            <w:pPr>
              <w:rPr>
                <w:i/>
              </w:rPr>
            </w:pPr>
          </w:p>
        </w:tc>
        <w:tc>
          <w:tcPr>
            <w:tcW w:w="718" w:type="dxa"/>
            <w:shd w:val="clear" w:color="auto" w:fill="D8DCDE"/>
          </w:tcPr>
          <w:p w:rsidR="00A21577" w:rsidRPr="00F40AA6" w:rsidRDefault="00A21577" w:rsidP="00A21577">
            <w:pPr>
              <w:rPr>
                <w:b/>
              </w:rPr>
            </w:pPr>
            <w:r w:rsidRPr="00F40AA6">
              <w:rPr>
                <w:b/>
              </w:rPr>
              <w:t>4</w:t>
            </w:r>
            <w:r w:rsidR="00F005BC">
              <w:rPr>
                <w:b/>
              </w:rPr>
              <w:t>41</w:t>
            </w:r>
          </w:p>
        </w:tc>
        <w:tc>
          <w:tcPr>
            <w:tcW w:w="552" w:type="dxa"/>
            <w:gridSpan w:val="2"/>
            <w:shd w:val="clear" w:color="auto" w:fill="D8DCDE"/>
          </w:tcPr>
          <w:p w:rsidR="00A21577" w:rsidRPr="00F40AA6" w:rsidRDefault="00A21577" w:rsidP="00A21577">
            <w:r w:rsidRPr="00F40AA6">
              <w:t>1</w:t>
            </w:r>
          </w:p>
        </w:tc>
        <w:tc>
          <w:tcPr>
            <w:tcW w:w="5218" w:type="dxa"/>
            <w:gridSpan w:val="27"/>
            <w:shd w:val="clear" w:color="auto" w:fill="D8DCDE"/>
          </w:tcPr>
          <w:p w:rsidR="00A21577" w:rsidRPr="00E21D63" w:rsidRDefault="00A21577" w:rsidP="00A21577">
            <w:r w:rsidRPr="00E21D63">
              <w:t xml:space="preserve">Zum Zweck des ökologischen Ausgleichs, </w:t>
            </w:r>
            <w:proofErr w:type="spellStart"/>
            <w:r w:rsidRPr="00E21D63">
              <w:t>d.h</w:t>
            </w:r>
            <w:proofErr w:type="spellEnd"/>
            <w:r w:rsidRPr="00E21D63">
              <w:t xml:space="preserve"> der Erhaltung resp. Schaffung von natürlichen Lebens</w:t>
            </w:r>
            <w:r w:rsidRPr="00E21D63">
              <w:softHyphen/>
              <w:t>grundlagen innerhalb des Baugebietes und der Ver</w:t>
            </w:r>
            <w:r w:rsidRPr="00E21D63">
              <w:softHyphen/>
              <w:t>netzung von Biotopen sind wenigstens</w:t>
            </w:r>
          </w:p>
          <w:p w:rsidR="00A21577" w:rsidRPr="00E21D63" w:rsidRDefault="00A21577" w:rsidP="00940B38">
            <w:pPr>
              <w:pStyle w:val="Listenabsatz"/>
              <w:numPr>
                <w:ilvl w:val="0"/>
                <w:numId w:val="44"/>
              </w:numPr>
              <w:ind w:left="471"/>
            </w:pPr>
            <w:r w:rsidRPr="00E21D63">
              <w:lastRenderedPageBreak/>
              <w:t>nicht begehbare Flachdächer und Dächer mit bis zu 5° Neigung, deren Fläche 50 m</w:t>
            </w:r>
            <w:r w:rsidRPr="00453B50">
              <w:rPr>
                <w:vertAlign w:val="superscript"/>
              </w:rPr>
              <w:t>2</w:t>
            </w:r>
            <w:r w:rsidRPr="00E21D63">
              <w:t xml:space="preserve"> übersteigt, zu begrünen, sofern sie nicht für die Nutzung der Sonnenenergie verwendet werden;</w:t>
            </w:r>
          </w:p>
          <w:p w:rsidR="00A21577" w:rsidRPr="00E21D63" w:rsidRDefault="00A21577" w:rsidP="00940B38">
            <w:pPr>
              <w:pStyle w:val="Listenabsatz"/>
              <w:numPr>
                <w:ilvl w:val="0"/>
                <w:numId w:val="44"/>
              </w:numPr>
              <w:ind w:left="471"/>
            </w:pPr>
            <w:r w:rsidRPr="00E21D63">
              <w:t xml:space="preserve">Böschungen ökologisch wirksam zu bepflanzen; </w:t>
            </w:r>
          </w:p>
          <w:p w:rsidR="00A21577" w:rsidRPr="00E21D63" w:rsidRDefault="00A21577" w:rsidP="00940B38">
            <w:pPr>
              <w:pStyle w:val="Listenabsatz"/>
              <w:numPr>
                <w:ilvl w:val="0"/>
                <w:numId w:val="44"/>
              </w:numPr>
              <w:ind w:left="471"/>
            </w:pPr>
            <w:r w:rsidRPr="00E21D63">
              <w:t>gefällte oder abgehende Bäume und Hecken zu ersetzen.</w:t>
            </w:r>
          </w:p>
        </w:tc>
        <w:tc>
          <w:tcPr>
            <w:tcW w:w="424" w:type="dxa"/>
            <w:gridSpan w:val="3"/>
          </w:tcPr>
          <w:p w:rsidR="00A21577" w:rsidRPr="00D238AB" w:rsidRDefault="00A21577" w:rsidP="00A21577">
            <w:pPr>
              <w:pStyle w:val="Standard9"/>
              <w:rPr>
                <w:i/>
              </w:rPr>
            </w:pPr>
          </w:p>
        </w:tc>
        <w:tc>
          <w:tcPr>
            <w:tcW w:w="5144" w:type="dxa"/>
            <w:gridSpan w:val="6"/>
          </w:tcPr>
          <w:p w:rsidR="00A21577" w:rsidRPr="00E21D63" w:rsidRDefault="00A21577" w:rsidP="00453B50">
            <w:pPr>
              <w:pStyle w:val="Kleinschrift"/>
            </w:pPr>
            <w:r w:rsidRPr="00E21D63">
              <w:t xml:space="preserve">Vgl. Art. 18b Abs. 2 NHG; Art. 21 Abs. 4 </w:t>
            </w:r>
            <w:proofErr w:type="spellStart"/>
            <w:r w:rsidRPr="00E21D63">
              <w:t>NSchG</w:t>
            </w:r>
            <w:proofErr w:type="spellEnd"/>
            <w:r w:rsidRPr="00E21D63">
              <w:t>.</w:t>
            </w:r>
          </w:p>
          <w:p w:rsidR="00A21577" w:rsidRPr="00E21D63" w:rsidRDefault="00A21577" w:rsidP="00A21577">
            <w:pPr>
              <w:rPr>
                <w:bCs w:val="0"/>
                <w:sz w:val="18"/>
              </w:rPr>
            </w:pPr>
          </w:p>
          <w:p w:rsidR="00A21577" w:rsidRPr="00E21D63" w:rsidRDefault="00A21577" w:rsidP="00A21577">
            <w:pPr>
              <w:rPr>
                <w:bCs w:val="0"/>
                <w:sz w:val="18"/>
              </w:rPr>
            </w:pPr>
          </w:p>
          <w:p w:rsidR="00A21577" w:rsidRPr="00E21D63" w:rsidRDefault="00A21577" w:rsidP="00A21577">
            <w:pPr>
              <w:rPr>
                <w:bCs w:val="0"/>
                <w:sz w:val="18"/>
              </w:rPr>
            </w:pPr>
          </w:p>
          <w:p w:rsidR="00A21577" w:rsidRPr="00E21D63" w:rsidRDefault="00A21577" w:rsidP="00A21577">
            <w:pPr>
              <w:rPr>
                <w:bCs w:val="0"/>
                <w:sz w:val="18"/>
              </w:rPr>
            </w:pPr>
          </w:p>
          <w:p w:rsidR="00A21577" w:rsidRPr="00E21D63" w:rsidRDefault="00A21577" w:rsidP="00453B50">
            <w:pPr>
              <w:pStyle w:val="Kleinschrift"/>
            </w:pPr>
            <w:r w:rsidRPr="00E21D63">
              <w:lastRenderedPageBreak/>
              <w:t xml:space="preserve">Vgl. Art. 17 </w:t>
            </w:r>
            <w:proofErr w:type="spellStart"/>
            <w:r w:rsidRPr="00E21D63">
              <w:t>KEnG</w:t>
            </w:r>
            <w:proofErr w:type="spellEnd"/>
            <w:r w:rsidRPr="00E21D63">
              <w:t>; keine unnötige Behinderung von Solaranlagen.</w:t>
            </w:r>
          </w:p>
          <w:p w:rsidR="00A21577" w:rsidRPr="00E21D63" w:rsidRDefault="00A21577" w:rsidP="00A21577">
            <w:pPr>
              <w:rPr>
                <w:bCs w:val="0"/>
                <w:sz w:val="18"/>
              </w:rPr>
            </w:pPr>
          </w:p>
          <w:p w:rsidR="00A21577" w:rsidRDefault="00A21577" w:rsidP="00A21577">
            <w:pPr>
              <w:rPr>
                <w:bCs w:val="0"/>
                <w:sz w:val="18"/>
              </w:rPr>
            </w:pPr>
          </w:p>
          <w:p w:rsidR="00A21577" w:rsidRDefault="00A21577" w:rsidP="00A21577">
            <w:pPr>
              <w:rPr>
                <w:bCs w:val="0"/>
                <w:sz w:val="18"/>
              </w:rPr>
            </w:pPr>
          </w:p>
          <w:p w:rsidR="00A21577" w:rsidRPr="00E21D63" w:rsidRDefault="00A21577" w:rsidP="00453B50">
            <w:pPr>
              <w:pStyle w:val="Kleinschrift"/>
            </w:pPr>
            <w:r w:rsidRPr="00E21D63">
              <w:t xml:space="preserve">Hecken sind gemäss Art. 27 </w:t>
            </w:r>
            <w:proofErr w:type="spellStart"/>
            <w:r w:rsidRPr="00E21D63">
              <w:t>NSchG</w:t>
            </w:r>
            <w:proofErr w:type="spellEnd"/>
            <w:r w:rsidRPr="00E21D63">
              <w:t xml:space="preserve"> geschützt. Ersatzmassnahmen richten sich nach Art. 21 Abs. 4 </w:t>
            </w:r>
            <w:proofErr w:type="spellStart"/>
            <w:r w:rsidRPr="00E21D63">
              <w:t>NSchG</w:t>
            </w:r>
            <w:proofErr w:type="spellEnd"/>
            <w:r w:rsidRPr="00E21D63">
              <w:t>.</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2</w:t>
            </w:r>
          </w:p>
        </w:tc>
        <w:tc>
          <w:tcPr>
            <w:tcW w:w="5218" w:type="dxa"/>
            <w:gridSpan w:val="27"/>
            <w:shd w:val="clear" w:color="auto" w:fill="D8DCDE"/>
          </w:tcPr>
          <w:p w:rsidR="00A21577" w:rsidRPr="00E21D63" w:rsidRDefault="00A21577" w:rsidP="00453B50">
            <w:r w:rsidRPr="00E21D63">
              <w:t>Die Baubewilligungsbehörde kann gleichwertigen anderen ökologischen Ausgleichsmassnahmen zustimmen.</w:t>
            </w:r>
          </w:p>
        </w:tc>
        <w:tc>
          <w:tcPr>
            <w:tcW w:w="424" w:type="dxa"/>
            <w:gridSpan w:val="3"/>
          </w:tcPr>
          <w:p w:rsidR="00A21577" w:rsidRDefault="00A21577" w:rsidP="00A21577">
            <w:pPr>
              <w:pStyle w:val="Standard9"/>
            </w:pPr>
          </w:p>
        </w:tc>
        <w:tc>
          <w:tcPr>
            <w:tcW w:w="5144" w:type="dxa"/>
            <w:gridSpan w:val="6"/>
          </w:tcPr>
          <w:p w:rsidR="00A21577" w:rsidRPr="00E21D63" w:rsidRDefault="00A21577" w:rsidP="00453B50">
            <w:pPr>
              <w:pStyle w:val="Kleinschrift"/>
            </w:pPr>
            <w:r w:rsidRPr="00E21D63">
              <w:t>Dazu gehören z.B. Naturwiesen, Tümpel, Trockenmauern etc.</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tc>
        <w:tc>
          <w:tcPr>
            <w:tcW w:w="5218" w:type="dxa"/>
            <w:gridSpan w:val="27"/>
            <w:shd w:val="clear" w:color="auto" w:fill="D8DCDE"/>
          </w:tcPr>
          <w:p w:rsidR="00A21577" w:rsidRPr="00DC3C21" w:rsidRDefault="00A21577" w:rsidP="00A21577">
            <w:pPr>
              <w:rPr>
                <w:i/>
              </w:rPr>
            </w:pPr>
          </w:p>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tc>
        <w:tc>
          <w:tcPr>
            <w:tcW w:w="5218" w:type="dxa"/>
            <w:gridSpan w:val="27"/>
            <w:shd w:val="clear" w:color="auto" w:fill="D8DCDE"/>
          </w:tcPr>
          <w:p w:rsidR="00A21577" w:rsidRPr="00DC3C21" w:rsidRDefault="00A21577" w:rsidP="00A21577">
            <w:pPr>
              <w:rPr>
                <w:i/>
              </w:rPr>
            </w:pPr>
          </w:p>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tc>
        <w:tc>
          <w:tcPr>
            <w:tcW w:w="5218" w:type="dxa"/>
            <w:gridSpan w:val="27"/>
            <w:shd w:val="clear" w:color="auto" w:fill="D8DCDE"/>
          </w:tcPr>
          <w:p w:rsidR="00A21577" w:rsidRPr="00DC3C21" w:rsidRDefault="00A21577" w:rsidP="00A21577">
            <w:pPr>
              <w:rPr>
                <w:i/>
              </w:rPr>
            </w:pPr>
          </w:p>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RPr="001B6722" w:rsidTr="000539A6">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r w:rsidRPr="001B6722">
              <w:rPr>
                <w:b/>
              </w:rPr>
              <w:br w:type="page"/>
            </w: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349" w:name="_Toc522947514"/>
            <w:bookmarkStart w:id="350" w:name="_Toc525557621"/>
            <w:bookmarkStart w:id="351" w:name="_Toc532373140"/>
            <w:bookmarkStart w:id="352" w:name="_Toc532609483"/>
            <w:bookmarkStart w:id="353" w:name="_Toc1549335"/>
            <w:bookmarkStart w:id="354" w:name="_Toc2068518"/>
            <w:bookmarkStart w:id="355" w:name="_Toc134952818"/>
            <w:r w:rsidRPr="001B6722">
              <w:rPr>
                <w:b/>
              </w:rPr>
              <w:t>5</w:t>
            </w:r>
            <w:bookmarkEnd w:id="349"/>
            <w:bookmarkEnd w:id="350"/>
            <w:bookmarkEnd w:id="351"/>
            <w:bookmarkEnd w:id="352"/>
            <w:bookmarkEnd w:id="353"/>
            <w:bookmarkEnd w:id="354"/>
            <w:bookmarkEnd w:id="355"/>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356" w:name="_Toc525557622"/>
            <w:bookmarkStart w:id="357" w:name="_Toc134952819"/>
            <w:r w:rsidRPr="001B6722">
              <w:rPr>
                <w:b/>
              </w:rPr>
              <w:t>BAU- UND NUTZUNGSBESCHRÄNKUNGEN</w:t>
            </w:r>
            <w:bookmarkEnd w:id="356"/>
            <w:bookmarkEnd w:id="357"/>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RPr="001B6722" w:rsidTr="000539A6">
        <w:tblPrEx>
          <w:tblLook w:val="00A0" w:firstRow="1" w:lastRow="0" w:firstColumn="1" w:lastColumn="0" w:noHBand="0" w:noVBand="0"/>
        </w:tblPrEx>
        <w:trPr>
          <w:cantSplit/>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358" w:name="_Toc522947516"/>
            <w:bookmarkStart w:id="359" w:name="_Toc525557623"/>
            <w:bookmarkStart w:id="360" w:name="_Toc532373142"/>
            <w:bookmarkStart w:id="361" w:name="_Toc532609485"/>
            <w:bookmarkStart w:id="362" w:name="_Toc1549337"/>
            <w:bookmarkStart w:id="363" w:name="_Toc2068520"/>
            <w:bookmarkStart w:id="364" w:name="_Toc134952820"/>
            <w:r w:rsidRPr="001B6722">
              <w:rPr>
                <w:b/>
              </w:rPr>
              <w:t>51</w:t>
            </w:r>
            <w:bookmarkEnd w:id="358"/>
            <w:bookmarkEnd w:id="359"/>
            <w:bookmarkEnd w:id="360"/>
            <w:bookmarkEnd w:id="361"/>
            <w:bookmarkEnd w:id="362"/>
            <w:bookmarkEnd w:id="363"/>
            <w:bookmarkEnd w:id="364"/>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365" w:name="_Toc525557624"/>
            <w:bookmarkStart w:id="366" w:name="_Toc134952821"/>
            <w:r w:rsidRPr="001B6722">
              <w:rPr>
                <w:b/>
              </w:rPr>
              <w:t>Ortsbildpflege</w:t>
            </w:r>
            <w:bookmarkEnd w:id="365"/>
            <w:bookmarkEnd w:id="366"/>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r w:rsidRPr="00102D8D">
              <w:rPr>
                <w:b/>
              </w:rPr>
              <w:t>Ortsbild</w:t>
            </w:r>
            <w:r>
              <w:rPr>
                <w:b/>
              </w:rPr>
              <w:t>schutz</w:t>
            </w:r>
            <w:r w:rsidRPr="00102D8D">
              <w:rPr>
                <w:b/>
              </w:rPr>
              <w:t>gebiete</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67" w:name="_Toc522947520"/>
            <w:bookmarkStart w:id="368" w:name="_Toc525557629"/>
            <w:bookmarkStart w:id="369" w:name="_Toc532373146"/>
            <w:bookmarkStart w:id="370" w:name="_Toc532609489"/>
            <w:bookmarkStart w:id="371" w:name="_Toc1549340"/>
            <w:bookmarkStart w:id="372" w:name="_Toc2068523"/>
            <w:bookmarkStart w:id="373" w:name="_Toc134952823"/>
            <w:r w:rsidRPr="00102D8D">
              <w:rPr>
                <w:b/>
              </w:rPr>
              <w:t>511</w:t>
            </w:r>
            <w:bookmarkEnd w:id="367"/>
            <w:bookmarkEnd w:id="368"/>
            <w:bookmarkEnd w:id="369"/>
            <w:bookmarkEnd w:id="370"/>
            <w:bookmarkEnd w:id="371"/>
            <w:bookmarkEnd w:id="372"/>
            <w:bookmarkEnd w:id="373"/>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453B50">
            <w:r>
              <w:t>Ortsbildschutzgebiete sind Schutzgebiete gemäss Art. 86 Baugesetz.</w:t>
            </w:r>
          </w:p>
        </w:tc>
        <w:tc>
          <w:tcPr>
            <w:tcW w:w="424" w:type="dxa"/>
            <w:gridSpan w:val="3"/>
          </w:tcPr>
          <w:p w:rsidR="00A21577" w:rsidRDefault="00A21577" w:rsidP="00A21577">
            <w:pPr>
              <w:pStyle w:val="Standard9"/>
            </w:pPr>
          </w:p>
        </w:tc>
        <w:tc>
          <w:tcPr>
            <w:tcW w:w="5144" w:type="dxa"/>
            <w:gridSpan w:val="6"/>
          </w:tcPr>
          <w:p w:rsidR="00A21577" w:rsidRPr="005B7FAD" w:rsidRDefault="00A21577" w:rsidP="00453B50">
            <w:pPr>
              <w:pStyle w:val="Kleinschrift"/>
            </w:pPr>
            <w:r w:rsidRPr="005B7FAD">
              <w:t>Grundlage für die Ausscheidun</w:t>
            </w:r>
            <w:r w:rsidR="00453B50">
              <w:t>g bilden die Baugruppen des Bau</w:t>
            </w:r>
            <w:r w:rsidRPr="005B7FAD">
              <w:t xml:space="preserve">inventars der Gemeinde </w:t>
            </w:r>
            <w:r w:rsidRPr="005B7FAD">
              <w:rPr>
                <w:i/>
              </w:rPr>
              <w:t>Muster</w:t>
            </w:r>
            <w:r w:rsidRPr="005B7FAD">
              <w:t>, bzw. die Beschriebe im ISOS.</w:t>
            </w:r>
          </w:p>
        </w:tc>
      </w:tr>
      <w:tr w:rsidR="00A21577"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Default="00A21577" w:rsidP="00A21577"/>
        </w:tc>
        <w:tc>
          <w:tcPr>
            <w:tcW w:w="5218" w:type="dxa"/>
            <w:gridSpan w:val="27"/>
            <w:tcBorders>
              <w:bottom w:val="nil"/>
            </w:tcBorders>
            <w:shd w:val="clear" w:color="auto" w:fill="D8DCDE"/>
          </w:tcPr>
          <w:p w:rsidR="00A21577" w:rsidRDefault="00A21577" w:rsidP="00A21577"/>
        </w:tc>
        <w:tc>
          <w:tcPr>
            <w:tcW w:w="424" w:type="dxa"/>
            <w:gridSpan w:val="3"/>
            <w:tcBorders>
              <w:bottom w:val="nil"/>
            </w:tcBorders>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Pr="001720E0" w:rsidRDefault="00A21577" w:rsidP="00A21577">
            <w:r>
              <w:t>2</w:t>
            </w:r>
          </w:p>
        </w:tc>
        <w:tc>
          <w:tcPr>
            <w:tcW w:w="5218" w:type="dxa"/>
            <w:gridSpan w:val="27"/>
            <w:tcBorders>
              <w:bottom w:val="nil"/>
            </w:tcBorders>
            <w:shd w:val="clear" w:color="auto" w:fill="D8DCDE"/>
          </w:tcPr>
          <w:p w:rsidR="00A21577" w:rsidRDefault="00A21577" w:rsidP="00A21577">
            <w:r>
              <w:t>Sie bezwecken den Schutz der aus denkmalpflegerischer Sicht wertvollen Ortsteile.</w:t>
            </w:r>
          </w:p>
        </w:tc>
        <w:tc>
          <w:tcPr>
            <w:tcW w:w="424" w:type="dxa"/>
            <w:gridSpan w:val="3"/>
            <w:tcBorders>
              <w:bottom w:val="nil"/>
            </w:tcBorders>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Default="00A21577" w:rsidP="00A21577"/>
        </w:tc>
        <w:tc>
          <w:tcPr>
            <w:tcW w:w="5218" w:type="dxa"/>
            <w:gridSpan w:val="27"/>
            <w:tcBorders>
              <w:bottom w:val="nil"/>
            </w:tcBorders>
            <w:shd w:val="clear" w:color="auto" w:fill="D8DCDE"/>
          </w:tcPr>
          <w:p w:rsidR="00A21577" w:rsidRDefault="00A21577" w:rsidP="00A21577"/>
        </w:tc>
        <w:tc>
          <w:tcPr>
            <w:tcW w:w="424" w:type="dxa"/>
            <w:gridSpan w:val="3"/>
            <w:tcBorders>
              <w:bottom w:val="nil"/>
            </w:tcBorders>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Default="00A21577" w:rsidP="00A21577">
            <w:r>
              <w:t>3</w:t>
            </w:r>
          </w:p>
        </w:tc>
        <w:tc>
          <w:tcPr>
            <w:tcW w:w="5218" w:type="dxa"/>
            <w:gridSpan w:val="27"/>
            <w:tcBorders>
              <w:bottom w:val="nil"/>
            </w:tcBorders>
            <w:shd w:val="clear" w:color="auto" w:fill="D8DCDE"/>
          </w:tcPr>
          <w:p w:rsidR="00A21577" w:rsidRDefault="00A21577" w:rsidP="00A21577">
            <w:r>
              <w:t>Bauten und Anlagen sind bezüglich Stellung, Volumen und Gestaltung (Fassaden, Dach, Aussenräume, Materialisierung) besonders sorgfältig in das Ortsbild einzufügen.</w:t>
            </w:r>
          </w:p>
        </w:tc>
        <w:tc>
          <w:tcPr>
            <w:tcW w:w="424" w:type="dxa"/>
            <w:gridSpan w:val="3"/>
            <w:tcBorders>
              <w:bottom w:val="nil"/>
            </w:tcBorders>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tcBorders>
              <w:bottom w:val="nil"/>
            </w:tcBorders>
            <w:shd w:val="clear" w:color="auto" w:fill="D8DCDE"/>
          </w:tcPr>
          <w:p w:rsidR="00A21577" w:rsidRPr="00102D8D" w:rsidRDefault="00A21577" w:rsidP="00A21577">
            <w:pPr>
              <w:rPr>
                <w:b/>
              </w:rPr>
            </w:pPr>
          </w:p>
        </w:tc>
        <w:tc>
          <w:tcPr>
            <w:tcW w:w="370" w:type="dxa"/>
            <w:tcBorders>
              <w:bottom w:val="nil"/>
            </w:tcBorders>
            <w:shd w:val="clear" w:color="auto" w:fill="D8DCDE"/>
          </w:tcPr>
          <w:p w:rsidR="00A21577" w:rsidRDefault="00A21577" w:rsidP="00A21577"/>
        </w:tc>
        <w:tc>
          <w:tcPr>
            <w:tcW w:w="718" w:type="dxa"/>
            <w:tcBorders>
              <w:bottom w:val="nil"/>
            </w:tcBorders>
            <w:shd w:val="clear" w:color="auto" w:fill="D8DCDE"/>
          </w:tcPr>
          <w:p w:rsidR="00A21577" w:rsidRPr="00102D8D" w:rsidRDefault="00A21577" w:rsidP="00A21577">
            <w:pPr>
              <w:rPr>
                <w:b/>
              </w:rPr>
            </w:pPr>
          </w:p>
        </w:tc>
        <w:tc>
          <w:tcPr>
            <w:tcW w:w="552" w:type="dxa"/>
            <w:gridSpan w:val="2"/>
            <w:tcBorders>
              <w:bottom w:val="nil"/>
            </w:tcBorders>
            <w:shd w:val="clear" w:color="auto" w:fill="D8DCDE"/>
          </w:tcPr>
          <w:p w:rsidR="00A21577" w:rsidRDefault="00A21577" w:rsidP="00A21577"/>
        </w:tc>
        <w:tc>
          <w:tcPr>
            <w:tcW w:w="5218" w:type="dxa"/>
            <w:gridSpan w:val="27"/>
            <w:tcBorders>
              <w:bottom w:val="nil"/>
            </w:tcBorders>
            <w:shd w:val="clear" w:color="auto" w:fill="D8DCDE"/>
          </w:tcPr>
          <w:p w:rsidR="00A21577" w:rsidRDefault="00A21577" w:rsidP="00A21577"/>
        </w:tc>
        <w:tc>
          <w:tcPr>
            <w:tcW w:w="424" w:type="dxa"/>
            <w:gridSpan w:val="3"/>
            <w:tcBorders>
              <w:bottom w:val="nil"/>
            </w:tcBorders>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4</w:t>
            </w:r>
          </w:p>
        </w:tc>
        <w:tc>
          <w:tcPr>
            <w:tcW w:w="5218" w:type="dxa"/>
            <w:gridSpan w:val="27"/>
            <w:shd w:val="clear" w:color="auto" w:fill="D8DCDE"/>
          </w:tcPr>
          <w:p w:rsidR="00A21577" w:rsidRDefault="00A21577" w:rsidP="00453B50">
            <w:r>
              <w:t xml:space="preserve">Betreffen Bauvorhaben schützenswerte Baudenkmäler oder erhaltenswerte Baudenkmäler, die Bestandteil einer im Bauinventar aufgenommenen Baugruppe </w:t>
            </w:r>
            <w:r>
              <w:lastRenderedPageBreak/>
              <w:t xml:space="preserve">sind, ist die zuständige kantonale Fachstelle in jedem Fall einzubeziehen. </w:t>
            </w:r>
          </w:p>
        </w:tc>
        <w:tc>
          <w:tcPr>
            <w:tcW w:w="424" w:type="dxa"/>
            <w:gridSpan w:val="3"/>
            <w:tcBorders>
              <w:bottom w:val="nil"/>
            </w:tcBorders>
          </w:tcPr>
          <w:p w:rsidR="00A21577" w:rsidRDefault="00A21577" w:rsidP="00A21577">
            <w:pPr>
              <w:pStyle w:val="Standard9"/>
            </w:pPr>
          </w:p>
        </w:tc>
        <w:tc>
          <w:tcPr>
            <w:tcW w:w="5144" w:type="dxa"/>
            <w:gridSpan w:val="6"/>
            <w:tcBorders>
              <w:bottom w:val="nil"/>
            </w:tcBorders>
          </w:tcPr>
          <w:p w:rsidR="00A21577" w:rsidRDefault="00A21577" w:rsidP="00453B50">
            <w:pPr>
              <w:pStyle w:val="Kleinschrift"/>
            </w:pPr>
            <w:r>
              <w:t xml:space="preserve">Art. 10c </w:t>
            </w:r>
            <w:proofErr w:type="spellStart"/>
            <w:r>
              <w:t>BauG</w:t>
            </w:r>
            <w:proofErr w:type="spellEnd"/>
          </w:p>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374" w:name="_Toc525557632"/>
            <w:bookmarkStart w:id="375" w:name="_Toc134952824"/>
            <w:r w:rsidRPr="00102D8D">
              <w:rPr>
                <w:b/>
              </w:rPr>
              <w:t>Strukturerhaltungs</w:t>
            </w:r>
            <w:r>
              <w:rPr>
                <w:b/>
              </w:rPr>
              <w:softHyphen/>
            </w:r>
            <w:r w:rsidRPr="00102D8D">
              <w:rPr>
                <w:b/>
              </w:rPr>
              <w:t>gebiet</w:t>
            </w:r>
            <w:bookmarkEnd w:id="374"/>
            <w:r w:rsidRPr="00102D8D">
              <w:rPr>
                <w:b/>
              </w:rPr>
              <w:t>e</w:t>
            </w:r>
            <w:bookmarkEnd w:id="375"/>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76" w:name="_Toc522947526"/>
            <w:bookmarkStart w:id="377" w:name="_Toc525557633"/>
            <w:bookmarkStart w:id="378" w:name="_Toc532373149"/>
            <w:bookmarkStart w:id="379" w:name="_Toc532609492"/>
            <w:bookmarkStart w:id="380" w:name="_Toc1549343"/>
            <w:bookmarkStart w:id="381" w:name="_Toc2068526"/>
            <w:bookmarkStart w:id="382" w:name="_Toc134952825"/>
            <w:r w:rsidRPr="00102D8D">
              <w:rPr>
                <w:b/>
              </w:rPr>
              <w:t>512</w:t>
            </w:r>
            <w:bookmarkEnd w:id="376"/>
            <w:bookmarkEnd w:id="377"/>
            <w:bookmarkEnd w:id="378"/>
            <w:bookmarkEnd w:id="379"/>
            <w:bookmarkEnd w:id="380"/>
            <w:bookmarkEnd w:id="381"/>
            <w:bookmarkEnd w:id="382"/>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453B50">
            <w:r>
              <w:t>Die Strukturerhaltungsgebiete bezwecken die Erhaltung, Erneuerung und Entwicklung der typischen, strukturbildenden Merkmale, welche die einzelnen Gebiete prägen.</w:t>
            </w:r>
          </w:p>
        </w:tc>
        <w:tc>
          <w:tcPr>
            <w:tcW w:w="424" w:type="dxa"/>
            <w:gridSpan w:val="3"/>
          </w:tcPr>
          <w:p w:rsidR="00A21577" w:rsidRDefault="00A21577" w:rsidP="00A21577">
            <w:pPr>
              <w:pStyle w:val="Standard9"/>
            </w:pPr>
          </w:p>
        </w:tc>
        <w:tc>
          <w:tcPr>
            <w:tcW w:w="5144" w:type="dxa"/>
            <w:gridSpan w:val="6"/>
          </w:tcPr>
          <w:p w:rsidR="00A21577" w:rsidRPr="008D605D" w:rsidRDefault="00A21577" w:rsidP="00453B50">
            <w:pPr>
              <w:pStyle w:val="Kleinschrift"/>
            </w:pPr>
            <w:r w:rsidRPr="005B7FAD">
              <w:rPr>
                <w:spacing w:val="-2"/>
              </w:rPr>
              <w:t xml:space="preserve">Grundlage für die Ausscheidung bilden die </w:t>
            </w:r>
            <w:r>
              <w:rPr>
                <w:spacing w:val="-2"/>
              </w:rPr>
              <w:t>Strukturgruppen</w:t>
            </w:r>
            <w:r w:rsidR="00453B50">
              <w:rPr>
                <w:spacing w:val="-2"/>
              </w:rPr>
              <w:t xml:space="preserve"> des Bau</w:t>
            </w:r>
            <w:r w:rsidRPr="005B7FAD">
              <w:rPr>
                <w:spacing w:val="-2"/>
              </w:rPr>
              <w:t xml:space="preserve">inventars der Gemeinde </w:t>
            </w:r>
            <w:r w:rsidRPr="005B7FAD">
              <w:rPr>
                <w:i/>
                <w:spacing w:val="-2"/>
              </w:rPr>
              <w:t>Muster</w:t>
            </w:r>
            <w:r>
              <w:rPr>
                <w:i/>
                <w:spacing w:val="-2"/>
              </w:rPr>
              <w:t>.</w:t>
            </w:r>
            <w:r w:rsidRPr="008D605D">
              <w:t xml:space="preserve"> Auch Strukturerhaltungsgebiete sind </w:t>
            </w:r>
            <w:r>
              <w:t>G</w:t>
            </w:r>
            <w:r w:rsidRPr="008D605D">
              <w:t>ebiete</w:t>
            </w:r>
            <w:r>
              <w:t>, welche mit einem Schutzgebiet gemäss Art. 86 Baugesetz überlagert sind</w:t>
            </w:r>
            <w:r w:rsidR="00453B50">
              <w:t>. Wichtig bei ih</w:t>
            </w:r>
            <w:r w:rsidRPr="008D605D">
              <w:t>rer Erneuerung und Entwicklung ist primär</w:t>
            </w:r>
            <w:r w:rsidR="00453B50">
              <w:t xml:space="preserve"> die Erhaltung des quartiertypi</w:t>
            </w:r>
            <w:r w:rsidRPr="008D605D">
              <w:t>schen Charakters. Dieser wird in aller Regel durch Volumen</w:t>
            </w:r>
            <w:r>
              <w:t>,</w:t>
            </w:r>
            <w:r w:rsidR="00453B50">
              <w:t xml:space="preserve"> Stel</w:t>
            </w:r>
            <w:r w:rsidRPr="008D605D">
              <w:t xml:space="preserve">lung </w:t>
            </w:r>
            <w:r>
              <w:t>und Fassadengestaltung</w:t>
            </w:r>
            <w:r w:rsidRPr="008D605D">
              <w:t xml:space="preserve"> der Bauten sowie durch die Qualität der Aussen</w:t>
            </w:r>
            <w:r w:rsidRPr="008D605D">
              <w:softHyphen/>
              <w:t>räume geprägt.</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2</w:t>
            </w:r>
          </w:p>
        </w:tc>
        <w:tc>
          <w:tcPr>
            <w:tcW w:w="5218" w:type="dxa"/>
            <w:gridSpan w:val="27"/>
            <w:shd w:val="clear" w:color="auto" w:fill="D8DCDE"/>
          </w:tcPr>
          <w:p w:rsidR="00A21577" w:rsidRDefault="00A21577" w:rsidP="00453B50">
            <w:r>
              <w:t>Anstelle der baupolizeilichen Masse sind die prägenden Merkmale der Bebauung massgebend.</w:t>
            </w:r>
          </w:p>
        </w:tc>
        <w:tc>
          <w:tcPr>
            <w:tcW w:w="424" w:type="dxa"/>
            <w:gridSpan w:val="3"/>
          </w:tcPr>
          <w:p w:rsidR="00A21577" w:rsidRDefault="00A21577" w:rsidP="00A21577">
            <w:pPr>
              <w:pStyle w:val="Standard9"/>
            </w:pPr>
          </w:p>
        </w:tc>
        <w:tc>
          <w:tcPr>
            <w:tcW w:w="5144" w:type="dxa"/>
            <w:gridSpan w:val="6"/>
          </w:tcPr>
          <w:p w:rsidR="00A21577" w:rsidRPr="008E5851" w:rsidRDefault="00A21577" w:rsidP="00453B50">
            <w:pPr>
              <w:pStyle w:val="Kleinschrift"/>
            </w:pPr>
            <w:r w:rsidRPr="008E5851">
              <w:t>Zusätzlich zu den im Baureglement formulierten prägenden Merkmalen können in Zusammenarbeit mit einer Fachberatung oder auf Grund eines qualifizierten Verfahrens Gestaltungsrichtlinien erarbeitet werden.</w:t>
            </w: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539A6">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3</w:t>
            </w:r>
          </w:p>
        </w:tc>
        <w:tc>
          <w:tcPr>
            <w:tcW w:w="5218" w:type="dxa"/>
            <w:gridSpan w:val="27"/>
            <w:shd w:val="clear" w:color="auto" w:fill="D8DCDE"/>
          </w:tcPr>
          <w:p w:rsidR="00A21577" w:rsidRDefault="00A21577" w:rsidP="00453B50">
            <w:r>
              <w:t>In den einzelnen Gebieten gelten die folgenden Zielsetzunge</w:t>
            </w:r>
            <w:r w:rsidR="00453B50">
              <w:t>n und sind die folgenden prägen</w:t>
            </w:r>
            <w:r>
              <w:t xml:space="preserve">den Merkmale zu beachten: </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2330" w:type="dxa"/>
            <w:gridSpan w:val="9"/>
          </w:tcPr>
          <w:p w:rsidR="00A21577" w:rsidRDefault="00A21577" w:rsidP="00A21577"/>
        </w:tc>
        <w:tc>
          <w:tcPr>
            <w:tcW w:w="285" w:type="dxa"/>
            <w:gridSpan w:val="3"/>
          </w:tcPr>
          <w:p w:rsidR="00A21577" w:rsidRDefault="00A21577" w:rsidP="00A21577"/>
        </w:tc>
        <w:tc>
          <w:tcPr>
            <w:tcW w:w="2603" w:type="dxa"/>
            <w:gridSpan w:val="15"/>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bottom w:val="single" w:sz="2" w:space="0" w:color="auto"/>
            </w:tcBorders>
          </w:tcPr>
          <w:p w:rsidR="00A21577" w:rsidRPr="00102D8D" w:rsidRDefault="00A21577" w:rsidP="00A21577">
            <w:r w:rsidRPr="00102D8D">
              <w:t>Bezeic</w:t>
            </w:r>
            <w:r>
              <w:t>hnung (Bsp.</w:t>
            </w:r>
            <w:r w:rsidR="00453B50">
              <w:t>)</w:t>
            </w:r>
          </w:p>
        </w:tc>
        <w:tc>
          <w:tcPr>
            <w:tcW w:w="370" w:type="dxa"/>
          </w:tcPr>
          <w:p w:rsidR="00A21577" w:rsidRDefault="00A21577" w:rsidP="00A21577"/>
        </w:tc>
        <w:tc>
          <w:tcPr>
            <w:tcW w:w="718" w:type="dxa"/>
            <w:tcBorders>
              <w:bottom w:val="single" w:sz="2" w:space="0" w:color="auto"/>
            </w:tcBorders>
          </w:tcPr>
          <w:p w:rsidR="00A21577" w:rsidRPr="00102D8D" w:rsidRDefault="00A21577" w:rsidP="00A21577">
            <w:r w:rsidRPr="00102D8D">
              <w:t>Abk.</w:t>
            </w:r>
          </w:p>
        </w:tc>
        <w:tc>
          <w:tcPr>
            <w:tcW w:w="552" w:type="dxa"/>
            <w:gridSpan w:val="2"/>
          </w:tcPr>
          <w:p w:rsidR="00A21577" w:rsidRPr="001720E0" w:rsidRDefault="00A21577" w:rsidP="00A21577"/>
        </w:tc>
        <w:tc>
          <w:tcPr>
            <w:tcW w:w="2330" w:type="dxa"/>
            <w:gridSpan w:val="9"/>
            <w:tcBorders>
              <w:bottom w:val="single" w:sz="2" w:space="0" w:color="auto"/>
            </w:tcBorders>
          </w:tcPr>
          <w:p w:rsidR="00A21577" w:rsidRDefault="00A21577" w:rsidP="00A21577">
            <w:r>
              <w:t>Ziel</w:t>
            </w:r>
          </w:p>
        </w:tc>
        <w:tc>
          <w:tcPr>
            <w:tcW w:w="285" w:type="dxa"/>
            <w:gridSpan w:val="3"/>
          </w:tcPr>
          <w:p w:rsidR="00A21577" w:rsidRDefault="00A21577" w:rsidP="00A21577"/>
        </w:tc>
        <w:tc>
          <w:tcPr>
            <w:tcW w:w="2603" w:type="dxa"/>
            <w:gridSpan w:val="15"/>
            <w:tcBorders>
              <w:bottom w:val="single" w:sz="2" w:space="0" w:color="auto"/>
            </w:tcBorders>
          </w:tcPr>
          <w:p w:rsidR="00A21577" w:rsidRDefault="00A21577" w:rsidP="00A21577">
            <w:r>
              <w:t>Prägende Merkmale</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4" w:space="0" w:color="auto"/>
            </w:tcBorders>
          </w:tcPr>
          <w:p w:rsidR="00A21577" w:rsidRPr="00410FEC" w:rsidRDefault="00A21577" w:rsidP="00940B38">
            <w:pPr>
              <w:spacing w:before="120"/>
              <w:rPr>
                <w:i/>
              </w:rPr>
            </w:pPr>
            <w:r w:rsidRPr="00410FEC">
              <w:rPr>
                <w:i/>
              </w:rPr>
              <w:t>1 «Gartenstadt»</w:t>
            </w:r>
          </w:p>
          <w:p w:rsidR="00A21577" w:rsidRPr="00102D8D" w:rsidRDefault="00A21577" w:rsidP="00940B38">
            <w:pPr>
              <w:spacing w:before="120"/>
            </w:pPr>
          </w:p>
        </w:tc>
        <w:tc>
          <w:tcPr>
            <w:tcW w:w="370" w:type="dxa"/>
          </w:tcPr>
          <w:p w:rsidR="00A21577" w:rsidRDefault="00A21577" w:rsidP="00940B38">
            <w:pPr>
              <w:spacing w:before="120"/>
            </w:pPr>
          </w:p>
        </w:tc>
        <w:tc>
          <w:tcPr>
            <w:tcW w:w="718" w:type="dxa"/>
            <w:tcBorders>
              <w:top w:val="single" w:sz="2" w:space="0" w:color="auto"/>
              <w:bottom w:val="single" w:sz="4" w:space="0" w:color="auto"/>
            </w:tcBorders>
          </w:tcPr>
          <w:p w:rsidR="00A21577" w:rsidRPr="00102D8D" w:rsidRDefault="00A21577" w:rsidP="00940B38">
            <w:pPr>
              <w:spacing w:before="120"/>
              <w:rPr>
                <w:i/>
              </w:rPr>
            </w:pPr>
            <w:r w:rsidRPr="00102D8D">
              <w:rPr>
                <w:i/>
              </w:rPr>
              <w:t>S1</w:t>
            </w:r>
          </w:p>
        </w:tc>
        <w:tc>
          <w:tcPr>
            <w:tcW w:w="552" w:type="dxa"/>
            <w:gridSpan w:val="2"/>
          </w:tcPr>
          <w:p w:rsidR="00A21577" w:rsidRPr="001720E0" w:rsidRDefault="00A21577" w:rsidP="00940B38">
            <w:pPr>
              <w:spacing w:before="120"/>
            </w:pPr>
          </w:p>
        </w:tc>
        <w:tc>
          <w:tcPr>
            <w:tcW w:w="2330" w:type="dxa"/>
            <w:gridSpan w:val="9"/>
            <w:tcBorders>
              <w:top w:val="single" w:sz="2" w:space="0" w:color="auto"/>
              <w:bottom w:val="single" w:sz="4" w:space="0" w:color="auto"/>
            </w:tcBorders>
          </w:tcPr>
          <w:p w:rsidR="00A21577" w:rsidRPr="00400691" w:rsidRDefault="00A21577" w:rsidP="00940B38">
            <w:pPr>
              <w:spacing w:before="120"/>
              <w:rPr>
                <w:i/>
              </w:rPr>
            </w:pPr>
            <w:r>
              <w:rPr>
                <w:i/>
              </w:rPr>
              <w:t>Erhaltung der kleintei</w:t>
            </w:r>
            <w:r>
              <w:rPr>
                <w:i/>
              </w:rPr>
              <w:softHyphen/>
              <w:t>li</w:t>
            </w:r>
            <w:r w:rsidRPr="00400691">
              <w:rPr>
                <w:i/>
              </w:rPr>
              <w:t>gen Baustruktur mit den charakteristischen Vor-, Zier- und Nutz</w:t>
            </w:r>
            <w:r>
              <w:rPr>
                <w:i/>
              </w:rPr>
              <w:softHyphen/>
            </w:r>
            <w:r w:rsidRPr="00400691">
              <w:rPr>
                <w:i/>
              </w:rPr>
              <w:t>gärten</w:t>
            </w:r>
            <w:r>
              <w:rPr>
                <w:i/>
              </w:rPr>
              <w:t>.</w:t>
            </w:r>
          </w:p>
        </w:tc>
        <w:tc>
          <w:tcPr>
            <w:tcW w:w="285" w:type="dxa"/>
            <w:gridSpan w:val="3"/>
          </w:tcPr>
          <w:p w:rsidR="00A21577" w:rsidRDefault="00A21577" w:rsidP="00940B38">
            <w:pPr>
              <w:spacing w:before="120"/>
            </w:pPr>
          </w:p>
        </w:tc>
        <w:tc>
          <w:tcPr>
            <w:tcW w:w="2603" w:type="dxa"/>
            <w:gridSpan w:val="15"/>
            <w:tcBorders>
              <w:top w:val="single" w:sz="2" w:space="0" w:color="auto"/>
              <w:bottom w:val="single" w:sz="4" w:space="0" w:color="auto"/>
            </w:tcBorders>
          </w:tcPr>
          <w:p w:rsidR="00A21577" w:rsidRPr="00453B50" w:rsidRDefault="00A21577" w:rsidP="00940B38">
            <w:pPr>
              <w:pStyle w:val="Listenabsatz"/>
              <w:numPr>
                <w:ilvl w:val="0"/>
                <w:numId w:val="45"/>
              </w:numPr>
              <w:spacing w:before="120"/>
              <w:ind w:left="406"/>
              <w:rPr>
                <w:i/>
              </w:rPr>
            </w:pPr>
            <w:r w:rsidRPr="00453B50">
              <w:rPr>
                <w:i/>
              </w:rPr>
              <w:t>Ein- und Doppeleinfamilienhäuser mit 1 bis 2 Vollgeschossen</w:t>
            </w:r>
          </w:p>
          <w:p w:rsidR="00A21577" w:rsidRPr="00453B50" w:rsidRDefault="00A21577" w:rsidP="00940B38">
            <w:pPr>
              <w:pStyle w:val="Listenabsatz"/>
              <w:numPr>
                <w:ilvl w:val="0"/>
                <w:numId w:val="45"/>
              </w:numPr>
              <w:spacing w:before="120"/>
              <w:ind w:left="406"/>
              <w:rPr>
                <w:i/>
              </w:rPr>
            </w:pPr>
            <w:r w:rsidRPr="00453B50">
              <w:rPr>
                <w:i/>
              </w:rPr>
              <w:t>Satteldächer</w:t>
            </w:r>
          </w:p>
          <w:p w:rsidR="00A21577" w:rsidRPr="00453B50" w:rsidRDefault="00453B50" w:rsidP="00940B38">
            <w:pPr>
              <w:pStyle w:val="Listenabsatz"/>
              <w:numPr>
                <w:ilvl w:val="0"/>
                <w:numId w:val="45"/>
              </w:numPr>
              <w:spacing w:before="120"/>
              <w:ind w:left="406"/>
              <w:rPr>
                <w:i/>
              </w:rPr>
            </w:pPr>
            <w:r w:rsidRPr="00453B50">
              <w:rPr>
                <w:i/>
              </w:rPr>
              <w:t>Eingefriedete Vor</w:t>
            </w:r>
            <w:r w:rsidR="00A21577" w:rsidRPr="00453B50">
              <w:rPr>
                <w:i/>
              </w:rPr>
              <w:t>gärten</w:t>
            </w:r>
          </w:p>
          <w:p w:rsidR="00A21577" w:rsidRPr="00453B50" w:rsidRDefault="00A21577" w:rsidP="00940B38">
            <w:pPr>
              <w:pStyle w:val="Listenabsatz"/>
              <w:numPr>
                <w:ilvl w:val="0"/>
                <w:numId w:val="45"/>
              </w:numPr>
              <w:spacing w:before="120"/>
              <w:ind w:left="406"/>
              <w:rPr>
                <w:i/>
              </w:rPr>
            </w:pPr>
            <w:r w:rsidRPr="00453B50">
              <w:rPr>
                <w:i/>
              </w:rPr>
              <w:t>…</w:t>
            </w:r>
          </w:p>
        </w:tc>
        <w:tc>
          <w:tcPr>
            <w:tcW w:w="424" w:type="dxa"/>
            <w:gridSpan w:val="3"/>
          </w:tcPr>
          <w:p w:rsidR="00A21577" w:rsidRPr="00400691" w:rsidRDefault="00A21577" w:rsidP="00940B38">
            <w:pPr>
              <w:pStyle w:val="Standard9"/>
              <w:spacing w:before="120"/>
              <w:rPr>
                <w:highlight w:val="red"/>
              </w:rPr>
            </w:pPr>
          </w:p>
        </w:tc>
        <w:tc>
          <w:tcPr>
            <w:tcW w:w="5144" w:type="dxa"/>
            <w:gridSpan w:val="6"/>
          </w:tcPr>
          <w:p w:rsidR="00A21577" w:rsidRDefault="00A21577" w:rsidP="00A21577">
            <w:pPr>
              <w:pStyle w:val="Standard9"/>
            </w:pPr>
          </w:p>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D63C03" w:rsidRDefault="00A21577" w:rsidP="00940B38">
            <w:pPr>
              <w:spacing w:before="120"/>
            </w:pPr>
            <w:r w:rsidRPr="00D63C03">
              <w:lastRenderedPageBreak/>
              <w:t xml:space="preserve">2 </w:t>
            </w:r>
            <w:r w:rsidRPr="00A6165A">
              <w:rPr>
                <w:i/>
              </w:rPr>
              <w:t>«Villenquartier»</w:t>
            </w:r>
          </w:p>
        </w:tc>
        <w:tc>
          <w:tcPr>
            <w:tcW w:w="370" w:type="dxa"/>
          </w:tcPr>
          <w:p w:rsidR="00A21577" w:rsidRPr="00D63C03" w:rsidRDefault="00A21577" w:rsidP="00940B38">
            <w:pPr>
              <w:spacing w:before="120"/>
            </w:pPr>
          </w:p>
        </w:tc>
        <w:tc>
          <w:tcPr>
            <w:tcW w:w="718" w:type="dxa"/>
            <w:tcBorders>
              <w:top w:val="single" w:sz="4" w:space="0" w:color="auto"/>
              <w:bottom w:val="single" w:sz="4" w:space="0" w:color="auto"/>
            </w:tcBorders>
          </w:tcPr>
          <w:p w:rsidR="00A21577" w:rsidRPr="00D63C03" w:rsidRDefault="00A21577" w:rsidP="00940B38">
            <w:pPr>
              <w:spacing w:before="120"/>
            </w:pPr>
            <w:r w:rsidRPr="00D63C03">
              <w:rPr>
                <w:i/>
              </w:rPr>
              <w:t>S2</w:t>
            </w:r>
          </w:p>
        </w:tc>
        <w:tc>
          <w:tcPr>
            <w:tcW w:w="552" w:type="dxa"/>
            <w:gridSpan w:val="2"/>
          </w:tcPr>
          <w:p w:rsidR="00A21577" w:rsidRPr="00D63C03" w:rsidRDefault="00A21577" w:rsidP="00940B38">
            <w:pPr>
              <w:spacing w:before="120"/>
            </w:pPr>
          </w:p>
        </w:tc>
        <w:tc>
          <w:tcPr>
            <w:tcW w:w="2330" w:type="dxa"/>
            <w:gridSpan w:val="9"/>
            <w:tcBorders>
              <w:top w:val="single" w:sz="4" w:space="0" w:color="auto"/>
              <w:bottom w:val="single" w:sz="4" w:space="0" w:color="auto"/>
            </w:tcBorders>
          </w:tcPr>
          <w:p w:rsidR="00A21577" w:rsidRPr="00D63C03" w:rsidRDefault="00A21577" w:rsidP="00940B38">
            <w:pPr>
              <w:spacing w:before="120"/>
            </w:pPr>
            <w:r w:rsidRPr="00D63C03">
              <w:rPr>
                <w:i/>
              </w:rPr>
              <w:t xml:space="preserve">Erhaltung der stark durchgrünten, locker überbauten </w:t>
            </w:r>
            <w:proofErr w:type="spellStart"/>
            <w:r w:rsidRPr="00D63C03">
              <w:rPr>
                <w:i/>
              </w:rPr>
              <w:t>Villenstruk</w:t>
            </w:r>
            <w:proofErr w:type="spellEnd"/>
            <w:r w:rsidRPr="00D63C03">
              <w:rPr>
                <w:i/>
              </w:rPr>
              <w:t xml:space="preserve"> </w:t>
            </w:r>
            <w:proofErr w:type="spellStart"/>
            <w:r w:rsidRPr="00D63C03">
              <w:rPr>
                <w:i/>
              </w:rPr>
              <w:t>tur</w:t>
            </w:r>
            <w:proofErr w:type="spellEnd"/>
            <w:r w:rsidRPr="00D63C03">
              <w:rPr>
                <w:i/>
              </w:rPr>
              <w:t xml:space="preserve"> mit parkartiger Um</w:t>
            </w:r>
            <w:r w:rsidRPr="00D63C03">
              <w:rPr>
                <w:i/>
              </w:rPr>
              <w:softHyphen/>
              <w:t>gebungsgestaltung</w:t>
            </w:r>
            <w:r>
              <w:rPr>
                <w:i/>
              </w:rPr>
              <w:t>.</w:t>
            </w:r>
          </w:p>
        </w:tc>
        <w:tc>
          <w:tcPr>
            <w:tcW w:w="285" w:type="dxa"/>
            <w:gridSpan w:val="3"/>
          </w:tcPr>
          <w:p w:rsidR="00A21577" w:rsidRPr="00D63C03" w:rsidRDefault="00A21577" w:rsidP="00940B38">
            <w:pPr>
              <w:spacing w:before="120"/>
            </w:pPr>
          </w:p>
        </w:tc>
        <w:tc>
          <w:tcPr>
            <w:tcW w:w="2603" w:type="dxa"/>
            <w:gridSpan w:val="15"/>
            <w:tcBorders>
              <w:top w:val="single" w:sz="4" w:space="0" w:color="auto"/>
              <w:bottom w:val="single" w:sz="4" w:space="0" w:color="auto"/>
            </w:tcBorders>
          </w:tcPr>
          <w:p w:rsidR="00A21577" w:rsidRPr="00453B50" w:rsidRDefault="00A21577" w:rsidP="00940B38">
            <w:pPr>
              <w:pStyle w:val="Listenabsatz"/>
              <w:numPr>
                <w:ilvl w:val="0"/>
                <w:numId w:val="46"/>
              </w:numPr>
              <w:spacing w:before="120"/>
              <w:ind w:left="406"/>
              <w:rPr>
                <w:i/>
              </w:rPr>
            </w:pPr>
            <w:r w:rsidRPr="00453B50">
              <w:rPr>
                <w:i/>
              </w:rPr>
              <w:t>Villen mit quadratnahem Grundriss mit 2 Vollgeschossen</w:t>
            </w:r>
          </w:p>
          <w:p w:rsidR="00A21577" w:rsidRPr="00453B50" w:rsidRDefault="00A21577" w:rsidP="00940B38">
            <w:pPr>
              <w:pStyle w:val="Listenabsatz"/>
              <w:numPr>
                <w:ilvl w:val="0"/>
                <w:numId w:val="46"/>
              </w:numPr>
              <w:spacing w:before="120"/>
              <w:ind w:left="406"/>
              <w:rPr>
                <w:i/>
              </w:rPr>
            </w:pPr>
            <w:proofErr w:type="spellStart"/>
            <w:r w:rsidRPr="00453B50">
              <w:rPr>
                <w:i/>
              </w:rPr>
              <w:t>Mansard</w:t>
            </w:r>
            <w:proofErr w:type="spellEnd"/>
            <w:r w:rsidRPr="00453B50">
              <w:rPr>
                <w:i/>
              </w:rPr>
              <w:t>- oder Krüppelwalmdächer</w:t>
            </w:r>
          </w:p>
          <w:p w:rsidR="00A21577" w:rsidRPr="00453B50" w:rsidRDefault="00A21577" w:rsidP="00940B38">
            <w:pPr>
              <w:pStyle w:val="Listenabsatz"/>
              <w:numPr>
                <w:ilvl w:val="0"/>
                <w:numId w:val="46"/>
              </w:numPr>
              <w:spacing w:before="120"/>
              <w:ind w:left="406"/>
              <w:rPr>
                <w:i/>
              </w:rPr>
            </w:pPr>
            <w:r w:rsidRPr="00453B50">
              <w:rPr>
                <w:i/>
              </w:rPr>
              <w:t>Eingefriedete Gärten</w:t>
            </w:r>
          </w:p>
          <w:p w:rsidR="00A21577" w:rsidRPr="00940B38" w:rsidRDefault="00A21577" w:rsidP="00940B38">
            <w:pPr>
              <w:pStyle w:val="Listenabsatz"/>
              <w:numPr>
                <w:ilvl w:val="0"/>
                <w:numId w:val="46"/>
              </w:numPr>
              <w:spacing w:before="120"/>
              <w:ind w:left="406"/>
              <w:rPr>
                <w:i/>
              </w:rPr>
            </w:pPr>
            <w:r w:rsidRPr="00453B50">
              <w:rPr>
                <w:i/>
              </w:rPr>
              <w:t>…</w:t>
            </w:r>
          </w:p>
        </w:tc>
        <w:tc>
          <w:tcPr>
            <w:tcW w:w="424" w:type="dxa"/>
            <w:gridSpan w:val="3"/>
          </w:tcPr>
          <w:p w:rsidR="00A21577" w:rsidRDefault="00A21577" w:rsidP="00940B38">
            <w:pPr>
              <w:pStyle w:val="Standard9"/>
              <w:spacing w:before="120"/>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102D8D" w:rsidRDefault="00A21577" w:rsidP="00A21577"/>
        </w:tc>
        <w:tc>
          <w:tcPr>
            <w:tcW w:w="370" w:type="dxa"/>
          </w:tcPr>
          <w:p w:rsidR="00A21577" w:rsidRPr="00D63C03" w:rsidRDefault="00A21577" w:rsidP="00A21577"/>
        </w:tc>
        <w:tc>
          <w:tcPr>
            <w:tcW w:w="718" w:type="dxa"/>
            <w:tcBorders>
              <w:top w:val="single" w:sz="4" w:space="0" w:color="auto"/>
              <w:bottom w:val="single" w:sz="4" w:space="0" w:color="auto"/>
            </w:tcBorders>
          </w:tcPr>
          <w:p w:rsidR="00A21577" w:rsidRPr="00D63C03" w:rsidRDefault="00A21577" w:rsidP="00A21577"/>
        </w:tc>
        <w:tc>
          <w:tcPr>
            <w:tcW w:w="552" w:type="dxa"/>
            <w:gridSpan w:val="2"/>
          </w:tcPr>
          <w:p w:rsidR="00A21577" w:rsidRPr="00D63C03" w:rsidRDefault="00A21577" w:rsidP="00A21577"/>
        </w:tc>
        <w:tc>
          <w:tcPr>
            <w:tcW w:w="2330" w:type="dxa"/>
            <w:gridSpan w:val="9"/>
            <w:tcBorders>
              <w:top w:val="single" w:sz="4" w:space="0" w:color="auto"/>
              <w:bottom w:val="single" w:sz="4" w:space="0" w:color="auto"/>
            </w:tcBorders>
          </w:tcPr>
          <w:p w:rsidR="00A21577" w:rsidRPr="00D63C03" w:rsidRDefault="00A21577" w:rsidP="00A21577">
            <w:pPr>
              <w:rPr>
                <w:i/>
              </w:rPr>
            </w:pPr>
          </w:p>
        </w:tc>
        <w:tc>
          <w:tcPr>
            <w:tcW w:w="285" w:type="dxa"/>
            <w:gridSpan w:val="3"/>
          </w:tcPr>
          <w:p w:rsidR="00A21577" w:rsidRPr="00D63C03" w:rsidRDefault="00A21577" w:rsidP="00A21577"/>
        </w:tc>
        <w:tc>
          <w:tcPr>
            <w:tcW w:w="2603" w:type="dxa"/>
            <w:gridSpan w:val="15"/>
            <w:tcBorders>
              <w:top w:val="single" w:sz="4" w:space="0" w:color="auto"/>
              <w:bottom w:val="single" w:sz="4" w:space="0" w:color="auto"/>
            </w:tcBorders>
          </w:tcPr>
          <w:p w:rsidR="00A21577" w:rsidRPr="00A6165A" w:rsidRDefault="00A21577" w:rsidP="00A21577">
            <w:pPr>
              <w:tabs>
                <w:tab w:val="left" w:pos="360"/>
              </w:tabs>
              <w:ind w:left="360" w:hanging="360"/>
              <w:rPr>
                <w:i/>
              </w:rPr>
            </w:pP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4" w:space="0" w:color="auto"/>
            </w:tcBorders>
          </w:tcPr>
          <w:p w:rsidR="00A21577" w:rsidRPr="008E5851" w:rsidRDefault="00A21577" w:rsidP="00940B38">
            <w:pPr>
              <w:spacing w:before="120"/>
            </w:pPr>
            <w:r w:rsidRPr="008E5851">
              <w:rPr>
                <w:i/>
              </w:rPr>
              <w:t>3 «Wohnsiedlung»</w:t>
            </w:r>
          </w:p>
        </w:tc>
        <w:tc>
          <w:tcPr>
            <w:tcW w:w="370" w:type="dxa"/>
          </w:tcPr>
          <w:p w:rsidR="00A21577" w:rsidRPr="008E5851" w:rsidRDefault="00A21577" w:rsidP="00940B38">
            <w:pPr>
              <w:spacing w:before="120"/>
            </w:pPr>
          </w:p>
        </w:tc>
        <w:tc>
          <w:tcPr>
            <w:tcW w:w="718" w:type="dxa"/>
            <w:tcBorders>
              <w:top w:val="single" w:sz="4" w:space="0" w:color="auto"/>
              <w:bottom w:val="single" w:sz="4" w:space="0" w:color="auto"/>
            </w:tcBorders>
          </w:tcPr>
          <w:p w:rsidR="00A21577" w:rsidRPr="008E5851" w:rsidRDefault="00A21577" w:rsidP="00940B38">
            <w:pPr>
              <w:spacing w:before="120"/>
              <w:rPr>
                <w:i/>
              </w:rPr>
            </w:pPr>
            <w:r w:rsidRPr="008E5851">
              <w:rPr>
                <w:i/>
              </w:rPr>
              <w:t>S3</w:t>
            </w:r>
          </w:p>
        </w:tc>
        <w:tc>
          <w:tcPr>
            <w:tcW w:w="552" w:type="dxa"/>
            <w:gridSpan w:val="2"/>
          </w:tcPr>
          <w:p w:rsidR="00A21577" w:rsidRPr="008E5851" w:rsidRDefault="00A21577" w:rsidP="00940B38">
            <w:pPr>
              <w:spacing w:before="120"/>
            </w:pPr>
          </w:p>
        </w:tc>
        <w:tc>
          <w:tcPr>
            <w:tcW w:w="2330" w:type="dxa"/>
            <w:gridSpan w:val="9"/>
            <w:tcBorders>
              <w:top w:val="single" w:sz="4" w:space="0" w:color="auto"/>
              <w:bottom w:val="single" w:sz="4" w:space="0" w:color="auto"/>
            </w:tcBorders>
          </w:tcPr>
          <w:p w:rsidR="00A21577" w:rsidRPr="008E5851" w:rsidRDefault="00A21577" w:rsidP="00940B38">
            <w:pPr>
              <w:spacing w:before="120"/>
              <w:rPr>
                <w:i/>
              </w:rPr>
            </w:pPr>
            <w:r w:rsidRPr="008E5851">
              <w:rPr>
                <w:i/>
              </w:rPr>
              <w:t>Erhaltung des homogenen Charakters der formal einheitlich gestalteten Wohnsiedlung mit durchgrünten Aussenräumen.</w:t>
            </w:r>
          </w:p>
        </w:tc>
        <w:tc>
          <w:tcPr>
            <w:tcW w:w="285" w:type="dxa"/>
            <w:gridSpan w:val="3"/>
          </w:tcPr>
          <w:p w:rsidR="00A21577" w:rsidRPr="008E5851" w:rsidRDefault="00A21577" w:rsidP="00940B38">
            <w:pPr>
              <w:spacing w:before="120"/>
            </w:pPr>
          </w:p>
        </w:tc>
        <w:tc>
          <w:tcPr>
            <w:tcW w:w="2603" w:type="dxa"/>
            <w:gridSpan w:val="15"/>
            <w:tcBorders>
              <w:top w:val="single" w:sz="4" w:space="0" w:color="auto"/>
              <w:bottom w:val="single" w:sz="4" w:space="0" w:color="auto"/>
            </w:tcBorders>
          </w:tcPr>
          <w:p w:rsidR="00A21577" w:rsidRPr="00453B50" w:rsidRDefault="00A21577" w:rsidP="00940B38">
            <w:pPr>
              <w:pStyle w:val="Listenabsatz"/>
              <w:numPr>
                <w:ilvl w:val="0"/>
                <w:numId w:val="47"/>
              </w:numPr>
              <w:spacing w:before="120" w:line="280" w:lineRule="atLeast"/>
              <w:ind w:left="406"/>
              <w:rPr>
                <w:i/>
              </w:rPr>
            </w:pPr>
            <w:r w:rsidRPr="00453B50">
              <w:rPr>
                <w:i/>
              </w:rPr>
              <w:t>mehrteilige Mehrfamilienhäuser mit 4 bis 8 Vollgeschossen</w:t>
            </w:r>
          </w:p>
          <w:p w:rsidR="00A21577" w:rsidRPr="00453B50" w:rsidRDefault="00A21577" w:rsidP="00940B38">
            <w:pPr>
              <w:pStyle w:val="Listenabsatz"/>
              <w:numPr>
                <w:ilvl w:val="0"/>
                <w:numId w:val="47"/>
              </w:numPr>
              <w:spacing w:before="120" w:line="280" w:lineRule="atLeast"/>
              <w:ind w:left="406"/>
              <w:rPr>
                <w:i/>
              </w:rPr>
            </w:pPr>
            <w:r w:rsidRPr="00453B50">
              <w:rPr>
                <w:i/>
              </w:rPr>
              <w:t>orthogonal angeordnete Baukörper mit Flachdach</w:t>
            </w:r>
          </w:p>
          <w:p w:rsidR="00A21577" w:rsidRPr="00453B50" w:rsidRDefault="00A21577" w:rsidP="00940B38">
            <w:pPr>
              <w:pStyle w:val="Listenabsatz"/>
              <w:numPr>
                <w:ilvl w:val="0"/>
                <w:numId w:val="47"/>
              </w:numPr>
              <w:spacing w:before="120" w:line="280" w:lineRule="atLeast"/>
              <w:ind w:left="406"/>
              <w:rPr>
                <w:i/>
              </w:rPr>
            </w:pPr>
            <w:r w:rsidRPr="00453B50">
              <w:rPr>
                <w:i/>
              </w:rPr>
              <w:t>rasterartige Gliederung der Fassade</w:t>
            </w:r>
          </w:p>
          <w:p w:rsidR="00A21577" w:rsidRPr="00453B50" w:rsidRDefault="00A21577" w:rsidP="00940B38">
            <w:pPr>
              <w:pStyle w:val="Listenabsatz"/>
              <w:numPr>
                <w:ilvl w:val="0"/>
                <w:numId w:val="47"/>
              </w:numPr>
              <w:spacing w:before="120" w:line="280" w:lineRule="atLeast"/>
              <w:ind w:left="406"/>
              <w:rPr>
                <w:i/>
              </w:rPr>
            </w:pPr>
            <w:r w:rsidRPr="00453B50">
              <w:rPr>
                <w:i/>
              </w:rPr>
              <w:t>naturbelassene Oberflächen der Betonteile und des Sichtbacksteins</w:t>
            </w:r>
          </w:p>
          <w:p w:rsidR="00A21577" w:rsidRPr="00453B50" w:rsidRDefault="00A21577" w:rsidP="00940B38">
            <w:pPr>
              <w:pStyle w:val="Listenabsatz"/>
              <w:numPr>
                <w:ilvl w:val="0"/>
                <w:numId w:val="47"/>
              </w:numPr>
              <w:spacing w:before="120" w:line="280" w:lineRule="atLeast"/>
              <w:ind w:left="406"/>
              <w:rPr>
                <w:i/>
              </w:rPr>
            </w:pPr>
            <w:r w:rsidRPr="00453B50">
              <w:rPr>
                <w:i/>
              </w:rPr>
              <w:t>durchgrünte Aussenräume</w:t>
            </w:r>
          </w:p>
          <w:p w:rsidR="00A21577" w:rsidRPr="00453B50" w:rsidRDefault="00A21577" w:rsidP="00940B38">
            <w:pPr>
              <w:pStyle w:val="Listenabsatz"/>
              <w:numPr>
                <w:ilvl w:val="0"/>
                <w:numId w:val="47"/>
              </w:numPr>
              <w:spacing w:before="120" w:line="280" w:lineRule="atLeast"/>
              <w:ind w:left="406"/>
              <w:rPr>
                <w:i/>
              </w:rPr>
            </w:pPr>
            <w:r w:rsidRPr="00453B50">
              <w:rPr>
                <w:i/>
              </w:rPr>
              <w:t>…</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gridAfter w:val="6"/>
          <w:wAfter w:w="5144" w:type="dxa"/>
          <w:trHeight w:val="20"/>
        </w:trPr>
        <w:tc>
          <w:tcPr>
            <w:tcW w:w="2219" w:type="dxa"/>
            <w:tcBorders>
              <w:top w:val="single" w:sz="4" w:space="0" w:color="auto"/>
            </w:tcBorders>
          </w:tcPr>
          <w:p w:rsidR="00A21577" w:rsidRPr="00102D8D" w:rsidRDefault="00A21577" w:rsidP="00A21577">
            <w:pPr>
              <w:rPr>
                <w:b/>
              </w:rPr>
            </w:pPr>
          </w:p>
        </w:tc>
        <w:tc>
          <w:tcPr>
            <w:tcW w:w="370" w:type="dxa"/>
          </w:tcPr>
          <w:p w:rsidR="00A21577" w:rsidRDefault="00A21577" w:rsidP="00A21577"/>
        </w:tc>
        <w:tc>
          <w:tcPr>
            <w:tcW w:w="718" w:type="dxa"/>
            <w:tcBorders>
              <w:top w:val="single" w:sz="4" w:space="0" w:color="auto"/>
            </w:tcBorders>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RPr="001B6722" w:rsidTr="000074F5">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r w:rsidRPr="001B6722">
              <w:rPr>
                <w:b/>
              </w:rPr>
              <w:br w:type="page"/>
            </w: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383" w:name="_Toc522947535"/>
            <w:bookmarkStart w:id="384" w:name="_Toc525557642"/>
            <w:bookmarkStart w:id="385" w:name="_Toc532373152"/>
            <w:bookmarkStart w:id="386" w:name="_Toc532609495"/>
            <w:bookmarkStart w:id="387" w:name="_Toc1549346"/>
            <w:bookmarkStart w:id="388" w:name="_Toc2068529"/>
            <w:bookmarkStart w:id="389" w:name="_Toc134952828"/>
            <w:r w:rsidRPr="001B6722">
              <w:rPr>
                <w:b/>
              </w:rPr>
              <w:t>52</w:t>
            </w:r>
            <w:bookmarkEnd w:id="383"/>
            <w:bookmarkEnd w:id="384"/>
            <w:bookmarkEnd w:id="385"/>
            <w:bookmarkEnd w:id="386"/>
            <w:bookmarkEnd w:id="387"/>
            <w:bookmarkEnd w:id="388"/>
            <w:bookmarkEnd w:id="389"/>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390" w:name="_Toc134952829"/>
            <w:r w:rsidRPr="001B6722">
              <w:rPr>
                <w:b/>
              </w:rPr>
              <w:t>Pflege der Kulturlandschaft</w:t>
            </w:r>
            <w:bookmarkEnd w:id="390"/>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391" w:name="_Toc525557638"/>
            <w:bookmarkStart w:id="392" w:name="_Toc134952830"/>
            <w:r w:rsidRPr="00102D8D">
              <w:rPr>
                <w:b/>
              </w:rPr>
              <w:t>Baudenkmäler</w:t>
            </w:r>
            <w:bookmarkEnd w:id="391"/>
            <w:bookmarkEnd w:id="392"/>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393" w:name="_Toc522947532"/>
            <w:bookmarkStart w:id="394" w:name="_Toc525557639"/>
            <w:bookmarkStart w:id="395" w:name="_Toc532373156"/>
            <w:bookmarkStart w:id="396" w:name="_Toc532609499"/>
            <w:bookmarkStart w:id="397" w:name="_Toc1549350"/>
            <w:bookmarkStart w:id="398" w:name="_Toc2068533"/>
            <w:bookmarkStart w:id="399" w:name="_Toc134952831"/>
            <w:r w:rsidRPr="00102D8D">
              <w:rPr>
                <w:b/>
              </w:rPr>
              <w:t>521</w:t>
            </w:r>
            <w:bookmarkEnd w:id="393"/>
            <w:bookmarkEnd w:id="394"/>
            <w:bookmarkEnd w:id="395"/>
            <w:bookmarkEnd w:id="396"/>
            <w:bookmarkEnd w:id="397"/>
            <w:bookmarkEnd w:id="398"/>
            <w:bookmarkEnd w:id="399"/>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r>
              <w:t>Das von der zuständigen Fachstelle des Kantons erstellte und in Kra</w:t>
            </w:r>
            <w:r w:rsidR="00453B50">
              <w:t>ft gesetzte Bauinventar bezeich</w:t>
            </w:r>
            <w:r>
              <w:t>net die schützen</w:t>
            </w:r>
            <w:r w:rsidR="00453B50">
              <w:t>swerten und erhaltenswerten Bau</w:t>
            </w:r>
            <w:r>
              <w:t>denkmäler.</w:t>
            </w:r>
          </w:p>
        </w:tc>
        <w:tc>
          <w:tcPr>
            <w:tcW w:w="424" w:type="dxa"/>
            <w:gridSpan w:val="3"/>
          </w:tcPr>
          <w:p w:rsidR="00A21577" w:rsidRDefault="00A21577" w:rsidP="00A21577">
            <w:pPr>
              <w:pStyle w:val="Standard9"/>
            </w:pPr>
          </w:p>
        </w:tc>
        <w:tc>
          <w:tcPr>
            <w:tcW w:w="5144" w:type="dxa"/>
            <w:gridSpan w:val="6"/>
          </w:tcPr>
          <w:p w:rsidR="00A21577" w:rsidRDefault="00A21577" w:rsidP="00453B50">
            <w:pPr>
              <w:pStyle w:val="Kleinschrift"/>
            </w:pPr>
            <w:r>
              <w:t>Denkmalpflege des Kantons Bern: Bauinventar der Gemeinde; das Bauinventar ist behördenverbindlich und im Hinweisplan dargestellt.</w:t>
            </w:r>
            <w:r w:rsidR="00453B50">
              <w:t xml:space="preserve"> Vgl. auch das Register des Bau</w:t>
            </w:r>
            <w:r>
              <w:t>inventars in der Beilage B2.</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560CDD" w:rsidRDefault="00A21577" w:rsidP="00A21577"/>
        </w:tc>
        <w:tc>
          <w:tcPr>
            <w:tcW w:w="5218" w:type="dxa"/>
            <w:gridSpan w:val="27"/>
          </w:tcPr>
          <w:p w:rsidR="00A21577" w:rsidRPr="00560CDD" w:rsidRDefault="00A21577" w:rsidP="00A21577">
            <w:r w:rsidRPr="00560CDD">
              <w:rPr>
                <w:b/>
              </w:rPr>
              <w:t>Variante</w:t>
            </w:r>
            <w:r w:rsidRPr="00560CDD">
              <w:t>: Die im Zon</w:t>
            </w:r>
            <w:r>
              <w:t>enplan als schützenswert und er</w:t>
            </w:r>
            <w:r w:rsidRPr="00560CDD">
              <w:t>haltenswert bez</w:t>
            </w:r>
            <w:r w:rsidR="00453B50">
              <w:t>eichneten Bauten sind Baudenkmä</w:t>
            </w:r>
            <w:r w:rsidRPr="00560CDD">
              <w:t>ler im Sinne der Baugesetzgebung.</w:t>
            </w:r>
          </w:p>
        </w:tc>
        <w:tc>
          <w:tcPr>
            <w:tcW w:w="424" w:type="dxa"/>
            <w:gridSpan w:val="3"/>
          </w:tcPr>
          <w:p w:rsidR="00A21577" w:rsidRDefault="00A21577" w:rsidP="00A21577">
            <w:pPr>
              <w:pStyle w:val="Standard9"/>
            </w:pPr>
          </w:p>
        </w:tc>
        <w:tc>
          <w:tcPr>
            <w:tcW w:w="5144" w:type="dxa"/>
            <w:gridSpan w:val="6"/>
          </w:tcPr>
          <w:p w:rsidR="00A21577" w:rsidRDefault="00A21577" w:rsidP="00453B50">
            <w:pPr>
              <w:pStyle w:val="Kleinschrift"/>
            </w:pPr>
            <w:r>
              <w:t xml:space="preserve">Vgl. Bauinventar der Gemeinde. Die Einstufung ist grundeigentümerverbindlich; es gelten Art. 10a–10e </w:t>
            </w:r>
            <w:proofErr w:type="spellStart"/>
            <w:r>
              <w:t>BauG</w:t>
            </w:r>
            <w:proofErr w:type="spellEnd"/>
            <w:r>
              <w:t xml:space="preserve">.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i/>
                <w:iCs/>
              </w:rPr>
            </w:pPr>
          </w:p>
        </w:tc>
        <w:tc>
          <w:tcPr>
            <w:tcW w:w="552" w:type="dxa"/>
            <w:gridSpan w:val="2"/>
          </w:tcPr>
          <w:p w:rsidR="00A21577" w:rsidRPr="00560CDD" w:rsidRDefault="00A21577" w:rsidP="00A21577">
            <w:pPr>
              <w:rPr>
                <w:iCs/>
              </w:rPr>
            </w:pPr>
          </w:p>
        </w:tc>
        <w:tc>
          <w:tcPr>
            <w:tcW w:w="5218" w:type="dxa"/>
            <w:gridSpan w:val="27"/>
          </w:tcPr>
          <w:p w:rsidR="00A21577" w:rsidRPr="00560CDD" w:rsidRDefault="00A21577" w:rsidP="00A21577"/>
        </w:tc>
        <w:tc>
          <w:tcPr>
            <w:tcW w:w="424" w:type="dxa"/>
            <w:gridSpan w:val="3"/>
          </w:tcPr>
          <w:p w:rsidR="00A21577" w:rsidRPr="00A42046" w:rsidRDefault="00A21577" w:rsidP="00A21577">
            <w:pPr>
              <w:pStyle w:val="Standard9"/>
              <w:rPr>
                <w:highlight w:val="red"/>
              </w:rPr>
            </w:pPr>
          </w:p>
        </w:tc>
        <w:tc>
          <w:tcPr>
            <w:tcW w:w="5144" w:type="dxa"/>
            <w:gridSpan w:val="6"/>
          </w:tcPr>
          <w:p w:rsidR="00A21577" w:rsidRPr="00A42046" w:rsidRDefault="00A21577" w:rsidP="00A21577">
            <w:pPr>
              <w:pStyle w:val="Standard9"/>
              <w:rPr>
                <w:highlight w:val="red"/>
              </w:rPr>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r>
              <w:rPr>
                <w:b/>
              </w:rPr>
              <w:t>Schützens</w:t>
            </w:r>
            <w:r w:rsidRPr="00102D8D">
              <w:rPr>
                <w:b/>
              </w:rPr>
              <w:t>werte Kulturobjekte</w:t>
            </w:r>
          </w:p>
        </w:tc>
        <w:tc>
          <w:tcPr>
            <w:tcW w:w="370" w:type="dxa"/>
            <w:shd w:val="clear" w:color="auto" w:fill="D8DCDE"/>
          </w:tcPr>
          <w:p w:rsidR="00A21577" w:rsidRDefault="00A21577" w:rsidP="00A21577"/>
        </w:tc>
        <w:tc>
          <w:tcPr>
            <w:tcW w:w="718" w:type="dxa"/>
            <w:shd w:val="clear" w:color="auto" w:fill="D8DCDE"/>
          </w:tcPr>
          <w:p w:rsidR="00A21577" w:rsidRPr="00D43042" w:rsidRDefault="00A21577" w:rsidP="00A21577">
            <w:pPr>
              <w:rPr>
                <w:b/>
                <w:iCs/>
              </w:rPr>
            </w:pPr>
            <w:bookmarkStart w:id="400" w:name="_Toc532609503"/>
            <w:bookmarkStart w:id="401" w:name="_Toc1549352"/>
            <w:bookmarkStart w:id="402" w:name="_Toc2068535"/>
            <w:bookmarkStart w:id="403" w:name="_Toc134952832"/>
            <w:r w:rsidRPr="00D43042">
              <w:rPr>
                <w:b/>
                <w:iCs/>
              </w:rPr>
              <w:t>522</w:t>
            </w:r>
            <w:bookmarkEnd w:id="400"/>
            <w:bookmarkEnd w:id="401"/>
            <w:bookmarkEnd w:id="402"/>
            <w:bookmarkEnd w:id="403"/>
          </w:p>
        </w:tc>
        <w:tc>
          <w:tcPr>
            <w:tcW w:w="552" w:type="dxa"/>
            <w:gridSpan w:val="2"/>
            <w:shd w:val="clear" w:color="auto" w:fill="D8DCDE"/>
          </w:tcPr>
          <w:p w:rsidR="00A21577" w:rsidRPr="00560CDD" w:rsidRDefault="00A21577" w:rsidP="00A21577"/>
        </w:tc>
        <w:tc>
          <w:tcPr>
            <w:tcW w:w="5218" w:type="dxa"/>
            <w:gridSpan w:val="27"/>
            <w:shd w:val="clear" w:color="auto" w:fill="D8DCDE"/>
          </w:tcPr>
          <w:p w:rsidR="00A21577" w:rsidRPr="00560CDD" w:rsidRDefault="00A21577" w:rsidP="00A21577">
            <w:r w:rsidRPr="00560CDD">
              <w:t xml:space="preserve">Die im Zonenplan </w:t>
            </w:r>
            <w:r>
              <w:t>bezeichneten schützenswerten Kul</w:t>
            </w:r>
            <w:r w:rsidRPr="00560CDD">
              <w:t xml:space="preserve">turobjekte, </w:t>
            </w:r>
            <w:r w:rsidRPr="00560CDD">
              <w:rPr>
                <w:i/>
              </w:rPr>
              <w:t>wie We</w:t>
            </w:r>
            <w:r>
              <w:rPr>
                <w:i/>
              </w:rPr>
              <w:t>gkreuze, Brunnen oder Grenzstei</w:t>
            </w:r>
            <w:r w:rsidRPr="00560CDD">
              <w:rPr>
                <w:i/>
              </w:rPr>
              <w:t>ne</w:t>
            </w:r>
            <w:r w:rsidRPr="00560CDD">
              <w:t xml:space="preserve"> dürfen nicht beseitigt werden. </w:t>
            </w:r>
          </w:p>
        </w:tc>
        <w:tc>
          <w:tcPr>
            <w:tcW w:w="424" w:type="dxa"/>
            <w:gridSpan w:val="3"/>
          </w:tcPr>
          <w:p w:rsidR="00A21577" w:rsidRPr="00A42046" w:rsidRDefault="00A21577" w:rsidP="00A21577">
            <w:pPr>
              <w:pStyle w:val="Standard9"/>
              <w:rPr>
                <w:highlight w:val="red"/>
              </w:rPr>
            </w:pPr>
          </w:p>
        </w:tc>
        <w:tc>
          <w:tcPr>
            <w:tcW w:w="5144" w:type="dxa"/>
            <w:gridSpan w:val="6"/>
          </w:tcPr>
          <w:p w:rsidR="00A21577" w:rsidRPr="00A42046" w:rsidRDefault="00A21577" w:rsidP="00A21577">
            <w:pPr>
              <w:pStyle w:val="Standard9"/>
              <w:rPr>
                <w:highlight w:val="red"/>
              </w:rPr>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bookmarkStart w:id="404" w:name="_Toc134952833"/>
            <w:r w:rsidRPr="00102D8D">
              <w:rPr>
                <w:b/>
              </w:rPr>
              <w:t>Historische Verkehrswege</w:t>
            </w:r>
            <w:bookmarkEnd w:id="404"/>
          </w:p>
        </w:tc>
        <w:tc>
          <w:tcPr>
            <w:tcW w:w="370" w:type="dxa"/>
          </w:tcPr>
          <w:p w:rsidR="00A21577" w:rsidRPr="00A42046" w:rsidRDefault="00A21577" w:rsidP="00A21577"/>
        </w:tc>
        <w:tc>
          <w:tcPr>
            <w:tcW w:w="718" w:type="dxa"/>
          </w:tcPr>
          <w:p w:rsidR="00A21577" w:rsidRPr="00102D8D" w:rsidRDefault="00A21577" w:rsidP="00A21577">
            <w:pPr>
              <w:rPr>
                <w:b/>
              </w:rPr>
            </w:pPr>
            <w:bookmarkStart w:id="405" w:name="_Toc532373163"/>
            <w:bookmarkStart w:id="406" w:name="_Toc532609505"/>
            <w:bookmarkStart w:id="407" w:name="_Toc1549354"/>
            <w:bookmarkStart w:id="408" w:name="_Toc2068537"/>
            <w:bookmarkStart w:id="409" w:name="_Toc134952834"/>
            <w:r w:rsidRPr="00102D8D">
              <w:rPr>
                <w:b/>
              </w:rPr>
              <w:t>523</w:t>
            </w:r>
            <w:bookmarkEnd w:id="405"/>
            <w:bookmarkEnd w:id="406"/>
            <w:bookmarkEnd w:id="407"/>
            <w:bookmarkEnd w:id="408"/>
            <w:bookmarkEnd w:id="409"/>
          </w:p>
        </w:tc>
        <w:tc>
          <w:tcPr>
            <w:tcW w:w="552" w:type="dxa"/>
            <w:gridSpan w:val="2"/>
          </w:tcPr>
          <w:p w:rsidR="00A21577" w:rsidRPr="001720E0" w:rsidRDefault="00A21577" w:rsidP="00A21577">
            <w:r w:rsidRPr="001720E0">
              <w:t>1</w:t>
            </w:r>
          </w:p>
        </w:tc>
        <w:tc>
          <w:tcPr>
            <w:tcW w:w="5218" w:type="dxa"/>
            <w:gridSpan w:val="27"/>
          </w:tcPr>
          <w:p w:rsidR="00A21577" w:rsidRPr="00A42046" w:rsidRDefault="00A21577" w:rsidP="00A21577">
            <w:r w:rsidRPr="00A42046">
              <w:t xml:space="preserve">Die im </w:t>
            </w:r>
            <w:r>
              <w:t>Z</w:t>
            </w:r>
            <w:r w:rsidRPr="00A42046">
              <w:t>onenplan bezeichneten Objekte des Inven</w:t>
            </w:r>
            <w:r>
              <w:softHyphen/>
            </w:r>
            <w:r w:rsidRPr="00A42046">
              <w:t xml:space="preserve">tars historischer Verkehrswege der Schweiz </w:t>
            </w:r>
            <w:r>
              <w:t>(</w:t>
            </w:r>
            <w:r w:rsidRPr="00A42046">
              <w:t>IVS</w:t>
            </w:r>
            <w:r>
              <w:t>)</w:t>
            </w:r>
            <w:r w:rsidRPr="00A42046">
              <w:t xml:space="preserve"> </w:t>
            </w:r>
            <w:r>
              <w:t xml:space="preserve">mit viel Substanz und mit Substanz </w:t>
            </w:r>
            <w:r w:rsidRPr="00A42046">
              <w:t>sind in ihrem Verlauf und mitsamt ihren Bestandtei</w:t>
            </w:r>
            <w:r w:rsidR="00453B50">
              <w:t>l</w:t>
            </w:r>
            <w:r w:rsidRPr="00A42046">
              <w:t xml:space="preserve">en wie </w:t>
            </w:r>
            <w:r>
              <w:t>Wego</w:t>
            </w:r>
            <w:r w:rsidRPr="00A42046">
              <w:t xml:space="preserve">berflächen, </w:t>
            </w:r>
            <w:r>
              <w:t>Wegbreite, Wegbegrenzungen, Kunstbauten, Bautechniken und</w:t>
            </w:r>
            <w:r w:rsidR="00453B50">
              <w:t xml:space="preserve"> wegbegleitende Einrichtun</w:t>
            </w:r>
            <w:r w:rsidRPr="00A42046">
              <w:t>gen ungeschmälert zu erhalten.</w:t>
            </w:r>
          </w:p>
        </w:tc>
        <w:tc>
          <w:tcPr>
            <w:tcW w:w="424" w:type="dxa"/>
            <w:gridSpan w:val="3"/>
          </w:tcPr>
          <w:p w:rsidR="00A21577" w:rsidRPr="00A42046" w:rsidRDefault="00A21577" w:rsidP="00A21577">
            <w:pPr>
              <w:pStyle w:val="Standard9"/>
            </w:pPr>
          </w:p>
        </w:tc>
        <w:tc>
          <w:tcPr>
            <w:tcW w:w="5144" w:type="dxa"/>
            <w:gridSpan w:val="6"/>
          </w:tcPr>
          <w:p w:rsidR="00A21577" w:rsidRPr="00A42046" w:rsidRDefault="00A21577" w:rsidP="00453B50">
            <w:pPr>
              <w:pStyle w:val="Kleinschrift"/>
            </w:pPr>
            <w:r>
              <w:t>Die historischen Verkehrswege von nationaler Bedeutung mit viel Substanz und mit Substanz</w:t>
            </w:r>
            <w:r w:rsidRPr="00A42046">
              <w:t xml:space="preserve"> </w:t>
            </w:r>
            <w:r>
              <w:t xml:space="preserve">bilden das </w:t>
            </w:r>
            <w:r w:rsidRPr="00A42046">
              <w:t>Bundesinve</w:t>
            </w:r>
            <w:r>
              <w:t>n</w:t>
            </w:r>
            <w:r w:rsidRPr="00A42046">
              <w:t>tar</w:t>
            </w:r>
            <w:r>
              <w:t xml:space="preserve"> der historischen Verkehrswege</w:t>
            </w:r>
            <w:r w:rsidR="00453B50">
              <w:t>, welches in Anwendung des Bun</w:t>
            </w:r>
            <w:r w:rsidRPr="00A42046">
              <w:t xml:space="preserve">desgesetzes über den Natur- und Heimatschutz </w:t>
            </w:r>
            <w:r>
              <w:t>(</w:t>
            </w:r>
            <w:r w:rsidRPr="00A42046">
              <w:t>NHG</w:t>
            </w:r>
            <w:r>
              <w:t>, SR 451)</w:t>
            </w:r>
            <w:r w:rsidRPr="00A42046">
              <w:t xml:space="preserve"> im Auftrag des Bundesamtes für Strassen </w:t>
            </w:r>
            <w:r>
              <w:t xml:space="preserve">(ASTRA) </w:t>
            </w:r>
            <w:r w:rsidRPr="00A42046">
              <w:t xml:space="preserve">geführt wird. </w:t>
            </w:r>
            <w:r>
              <w:t xml:space="preserve">Vgl. auch Art. 2 und 3 VIVS und Art. 9a </w:t>
            </w:r>
            <w:proofErr w:type="spellStart"/>
            <w:r>
              <w:t>BauG</w:t>
            </w:r>
            <w:proofErr w:type="spellEnd"/>
            <w:r>
              <w:t>, BSG 721.0.</w:t>
            </w:r>
          </w:p>
          <w:p w:rsidR="00A21577" w:rsidRPr="00A42046"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Pr="002109A3" w:rsidRDefault="00A21577" w:rsidP="00A21577"/>
        </w:tc>
        <w:tc>
          <w:tcPr>
            <w:tcW w:w="718" w:type="dxa"/>
          </w:tcPr>
          <w:p w:rsidR="00A21577" w:rsidRPr="00102D8D" w:rsidRDefault="00A21577" w:rsidP="00A21577">
            <w:pPr>
              <w:rPr>
                <w:b/>
                <w:highlight w:val="red"/>
              </w:rPr>
            </w:pPr>
          </w:p>
        </w:tc>
        <w:tc>
          <w:tcPr>
            <w:tcW w:w="552" w:type="dxa"/>
            <w:gridSpan w:val="2"/>
          </w:tcPr>
          <w:p w:rsidR="00A21577" w:rsidRPr="001720E0" w:rsidRDefault="00A21577" w:rsidP="00A21577">
            <w:pPr>
              <w:rPr>
                <w:highlight w:val="red"/>
              </w:rPr>
            </w:pPr>
          </w:p>
        </w:tc>
        <w:tc>
          <w:tcPr>
            <w:tcW w:w="5218" w:type="dxa"/>
            <w:gridSpan w:val="27"/>
          </w:tcPr>
          <w:p w:rsidR="00A21577" w:rsidRPr="00A42046" w:rsidRDefault="00A21577" w:rsidP="00A21577">
            <w:pPr>
              <w:rPr>
                <w:highlight w:val="red"/>
              </w:rPr>
            </w:pPr>
          </w:p>
        </w:tc>
        <w:tc>
          <w:tcPr>
            <w:tcW w:w="424" w:type="dxa"/>
            <w:gridSpan w:val="3"/>
          </w:tcPr>
          <w:p w:rsidR="00A21577" w:rsidRPr="00A42046" w:rsidRDefault="00A21577" w:rsidP="00A21577">
            <w:pPr>
              <w:pStyle w:val="Standard9"/>
              <w:rPr>
                <w:highlight w:val="red"/>
              </w:rPr>
            </w:pPr>
          </w:p>
        </w:tc>
        <w:tc>
          <w:tcPr>
            <w:tcW w:w="5144" w:type="dxa"/>
            <w:gridSpan w:val="6"/>
          </w:tcPr>
          <w:p w:rsidR="00A21577" w:rsidRPr="00A42046" w:rsidRDefault="00A21577" w:rsidP="00A21577">
            <w:pPr>
              <w:pStyle w:val="Standard9"/>
              <w:rPr>
                <w:highlight w:val="red"/>
              </w:rPr>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Pr="002109A3" w:rsidRDefault="00A21577" w:rsidP="00A21577"/>
        </w:tc>
        <w:tc>
          <w:tcPr>
            <w:tcW w:w="718" w:type="dxa"/>
            <w:shd w:val="clear" w:color="auto" w:fill="auto"/>
          </w:tcPr>
          <w:p w:rsidR="00A21577" w:rsidRPr="00D43042" w:rsidRDefault="00A21577" w:rsidP="00A21577">
            <w:pPr>
              <w:rPr>
                <w:b/>
              </w:rPr>
            </w:pPr>
          </w:p>
        </w:tc>
        <w:tc>
          <w:tcPr>
            <w:tcW w:w="552" w:type="dxa"/>
            <w:gridSpan w:val="2"/>
            <w:shd w:val="clear" w:color="auto" w:fill="auto"/>
          </w:tcPr>
          <w:p w:rsidR="00A21577" w:rsidRPr="00D43042" w:rsidRDefault="00A21577" w:rsidP="00A21577">
            <w:bookmarkStart w:id="410" w:name="_Toc532609507"/>
            <w:bookmarkStart w:id="411" w:name="_Toc1549355"/>
            <w:r w:rsidRPr="00D43042">
              <w:t>2</w:t>
            </w:r>
            <w:bookmarkEnd w:id="410"/>
            <w:bookmarkEnd w:id="411"/>
          </w:p>
        </w:tc>
        <w:tc>
          <w:tcPr>
            <w:tcW w:w="5218" w:type="dxa"/>
            <w:gridSpan w:val="27"/>
            <w:shd w:val="clear" w:color="auto" w:fill="auto"/>
          </w:tcPr>
          <w:p w:rsidR="00A21577" w:rsidRPr="00D43042" w:rsidRDefault="00A21577" w:rsidP="00A21577">
            <w:r w:rsidRPr="00D43042">
              <w:t>Unterhalt und Nutzung im herkömmlichen Rahmen bleiben gewährleistet. Veränderung</w:t>
            </w:r>
            <w:r>
              <w:t>en, die über dies</w:t>
            </w:r>
            <w:r w:rsidRPr="00D43042">
              <w:t xml:space="preserve">en Rahmen hinausgehen erfordern </w:t>
            </w:r>
            <w:r>
              <w:t xml:space="preserve">eine Baubewilligung sowie </w:t>
            </w:r>
            <w:r w:rsidRPr="00D43042">
              <w:t xml:space="preserve">den </w:t>
            </w:r>
            <w:proofErr w:type="spellStart"/>
            <w:r w:rsidRPr="00D43042">
              <w:t>Beizug</w:t>
            </w:r>
            <w:proofErr w:type="spellEnd"/>
            <w:r w:rsidRPr="00D43042">
              <w:t xml:space="preserve"> der zuständigen Fachstelle.</w:t>
            </w:r>
          </w:p>
        </w:tc>
        <w:tc>
          <w:tcPr>
            <w:tcW w:w="424" w:type="dxa"/>
            <w:gridSpan w:val="3"/>
            <w:shd w:val="clear" w:color="auto" w:fill="auto"/>
          </w:tcPr>
          <w:p w:rsidR="00A21577" w:rsidRPr="00D43042" w:rsidRDefault="00A21577" w:rsidP="00A21577">
            <w:pPr>
              <w:pStyle w:val="Standard9"/>
            </w:pPr>
          </w:p>
        </w:tc>
        <w:tc>
          <w:tcPr>
            <w:tcW w:w="5144" w:type="dxa"/>
            <w:gridSpan w:val="6"/>
            <w:shd w:val="clear" w:color="auto" w:fill="auto"/>
          </w:tcPr>
          <w:p w:rsidR="00A21577" w:rsidRDefault="00A21577" w:rsidP="00453B50">
            <w:pPr>
              <w:pStyle w:val="Kleinschrift"/>
            </w:pPr>
            <w:r w:rsidRPr="00D43042">
              <w:t xml:space="preserve">Zuständige Fachstelle im Kanton Bern </w:t>
            </w:r>
            <w:r>
              <w:t xml:space="preserve">ist </w:t>
            </w:r>
            <w:r w:rsidRPr="00D43042">
              <w:t>das Tiefbauamt des Kantons Bern</w:t>
            </w:r>
            <w:r>
              <w:t>.</w:t>
            </w:r>
          </w:p>
          <w:p w:rsidR="00A21577" w:rsidRDefault="00A21577" w:rsidP="00453B50">
            <w:pPr>
              <w:pStyle w:val="Kleinschrift"/>
            </w:pPr>
            <w:r>
              <w:t>Für weitergehende Informationen vgl. auch www.viastoria.ch</w:t>
            </w:r>
          </w:p>
          <w:p w:rsidR="00A21577" w:rsidRPr="00D43042"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412" w:name="_Toc525557636"/>
            <w:bookmarkStart w:id="413" w:name="_Toc134952835"/>
            <w:r w:rsidRPr="00102D8D">
              <w:rPr>
                <w:b/>
              </w:rPr>
              <w:t>Archäologische Schutzgebiete</w:t>
            </w:r>
            <w:bookmarkEnd w:id="412"/>
            <w:bookmarkEnd w:id="413"/>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14" w:name="_Toc522947530"/>
            <w:bookmarkStart w:id="415" w:name="_Toc525557637"/>
            <w:bookmarkStart w:id="416" w:name="_Toc532373170"/>
            <w:bookmarkStart w:id="417" w:name="_Toc532609513"/>
            <w:bookmarkStart w:id="418" w:name="_Toc1549357"/>
            <w:bookmarkStart w:id="419" w:name="_Toc2068539"/>
            <w:bookmarkStart w:id="420" w:name="_Toc134952836"/>
            <w:r w:rsidRPr="00102D8D">
              <w:rPr>
                <w:b/>
              </w:rPr>
              <w:t>524</w:t>
            </w:r>
            <w:bookmarkEnd w:id="414"/>
            <w:bookmarkEnd w:id="415"/>
            <w:bookmarkEnd w:id="416"/>
            <w:bookmarkEnd w:id="417"/>
            <w:bookmarkEnd w:id="418"/>
            <w:bookmarkEnd w:id="419"/>
            <w:bookmarkEnd w:id="420"/>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archäologischen Schutzgebiete bezwe</w:t>
            </w:r>
            <w:r w:rsidR="00453B50">
              <w:t>cken die Erhaltung oder die wis</w:t>
            </w:r>
            <w:r>
              <w:t>senschaftliche Untersuchung und Dokumentation der archäologischen Stätten, Fundstellen und Ruinen.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r>
              <w:t>.</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A21577">
            <w:r>
              <w:t>Bei der Planung von Bauvorhaben, spätestens je</w:t>
            </w:r>
            <w:r>
              <w:softHyphen/>
              <w:t>doch im Baubewilligungsverfahren, ist der archäolo</w:t>
            </w:r>
            <w:r>
              <w:softHyphen/>
              <w:t>gische Dienst des Kantons Bern einzubeziehen.</w:t>
            </w:r>
          </w:p>
        </w:tc>
        <w:tc>
          <w:tcPr>
            <w:tcW w:w="424" w:type="dxa"/>
            <w:gridSpan w:val="3"/>
          </w:tcPr>
          <w:p w:rsidR="00A21577" w:rsidRDefault="00A21577" w:rsidP="00A21577">
            <w:pPr>
              <w:pStyle w:val="Standard9"/>
            </w:pPr>
          </w:p>
        </w:tc>
        <w:tc>
          <w:tcPr>
            <w:tcW w:w="5144" w:type="dxa"/>
            <w:gridSpan w:val="6"/>
          </w:tcPr>
          <w:p w:rsidR="00A21577" w:rsidRDefault="00A21577" w:rsidP="00453B50">
            <w:pPr>
              <w:pStyle w:val="Kleinschrift"/>
            </w:pPr>
            <w:r>
              <w:t xml:space="preserve">Treten bei Bauarbeiten archäologische Bodenfunde zutage, sind die Arbeiten einzustellen und die Gemeindeverwaltung oder der archäologische Dienst des Kantons Bern zu benachrichtigen (Art. 10 f </w:t>
            </w:r>
            <w:proofErr w:type="spellStart"/>
            <w:r>
              <w:t>BauG</w:t>
            </w:r>
            <w:proofErr w:type="spellEnd"/>
            <w:r>
              <w:t>).</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421" w:name="_Toc134952837"/>
            <w:r w:rsidRPr="00102D8D">
              <w:rPr>
                <w:b/>
              </w:rPr>
              <w:lastRenderedPageBreak/>
              <w:t>Einzelbäume, Baumgruppen, Alleen</w:t>
            </w:r>
            <w:bookmarkEnd w:id="421"/>
            <w:r>
              <w:rPr>
                <w:b/>
              </w:rPr>
              <w:t>, Hochstamm-obstgärten</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22" w:name="_Toc532373168"/>
            <w:bookmarkStart w:id="423" w:name="_Toc532609509"/>
            <w:bookmarkStart w:id="424" w:name="_Toc1549359"/>
            <w:bookmarkStart w:id="425" w:name="_Toc2068541"/>
            <w:bookmarkStart w:id="426" w:name="_Toc134952838"/>
            <w:r w:rsidRPr="00102D8D">
              <w:rPr>
                <w:b/>
              </w:rPr>
              <w:t>525</w:t>
            </w:r>
            <w:bookmarkEnd w:id="422"/>
            <w:bookmarkEnd w:id="423"/>
            <w:bookmarkEnd w:id="424"/>
            <w:bookmarkEnd w:id="425"/>
            <w:bookmarkEnd w:id="426"/>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im Zonenplan eingezeichneten Einzelbäume, Baumgruppen und –reihen, Alleen und Hochstamm</w:t>
            </w:r>
            <w:r>
              <w:softHyphen/>
              <w:t>obstgärten sind aus landschaftsästhetischen und/oder ökologischen Gründen geschützt.</w:t>
            </w:r>
          </w:p>
        </w:tc>
        <w:tc>
          <w:tcPr>
            <w:tcW w:w="424" w:type="dxa"/>
            <w:gridSpan w:val="3"/>
          </w:tcPr>
          <w:p w:rsidR="00A21577" w:rsidRDefault="00A21577" w:rsidP="00A21577">
            <w:pPr>
              <w:pStyle w:val="Standard9"/>
            </w:pPr>
          </w:p>
        </w:tc>
        <w:tc>
          <w:tcPr>
            <w:tcW w:w="5144" w:type="dxa"/>
            <w:gridSpan w:val="6"/>
          </w:tcPr>
          <w:p w:rsidR="00A21577" w:rsidRDefault="00A21577" w:rsidP="00453B50">
            <w:pPr>
              <w:pStyle w:val="Kleinschrift"/>
            </w:pPr>
            <w:r>
              <w:t>Die entsprechend bezeichneten Objekte prägen das Orts- und Landschaftsbild innerhalb und ausserhalb des Siedlungsgebie</w:t>
            </w:r>
            <w:r>
              <w:softHyphen/>
              <w:t>tes und dienen dem ökologischen Ausgleich.</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27" w:name="_Toc532609510"/>
            <w:bookmarkStart w:id="428" w:name="_Toc1549360"/>
            <w:r w:rsidRPr="001720E0">
              <w:t>2</w:t>
            </w:r>
            <w:bookmarkEnd w:id="427"/>
            <w:bookmarkEnd w:id="428"/>
          </w:p>
        </w:tc>
        <w:tc>
          <w:tcPr>
            <w:tcW w:w="5218" w:type="dxa"/>
            <w:gridSpan w:val="27"/>
            <w:shd w:val="clear" w:color="auto" w:fill="D8DCDE"/>
          </w:tcPr>
          <w:p w:rsidR="00A21577" w:rsidRDefault="00A21577" w:rsidP="00453B50">
            <w:r>
              <w:t>Sind die Bäume aus ökologischen Gründen geschützt, bewilligt das</w:t>
            </w:r>
            <w:r w:rsidRPr="003D5D3C">
              <w:t xml:space="preserve"> </w:t>
            </w:r>
            <w:r>
              <w:t>Regierungsstatthalteramt</w:t>
            </w:r>
            <w:r w:rsidRPr="003D5D3C">
              <w:t xml:space="preserve"> </w:t>
            </w:r>
            <w:r>
              <w:t>deren Fällung, wenn das öffentliche Interesse dagegen nicht überwiegt oder wenn die Bäume für Mensch, Tier oder Eigentum eine Gefährdung darstellen.</w:t>
            </w:r>
          </w:p>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Pr="00B507CC" w:rsidRDefault="00A21577" w:rsidP="00453B50">
            <w:pPr>
              <w:pStyle w:val="Kleinschrift"/>
            </w:pPr>
            <w:r>
              <w:t xml:space="preserve">vgl. Art. 41 Abs. 1 und 3 </w:t>
            </w:r>
            <w:proofErr w:type="spellStart"/>
            <w:r>
              <w:t>NSchG</w:t>
            </w:r>
            <w:proofErr w:type="spellEnd"/>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453B50" w:rsidP="00A21577">
            <w:r>
              <w:t>3</w:t>
            </w:r>
          </w:p>
        </w:tc>
        <w:tc>
          <w:tcPr>
            <w:tcW w:w="5218" w:type="dxa"/>
            <w:gridSpan w:val="27"/>
            <w:shd w:val="clear" w:color="auto" w:fill="D8DCDE"/>
          </w:tcPr>
          <w:p w:rsidR="00A21577" w:rsidRDefault="00A21577" w:rsidP="00A21577">
            <w:r>
              <w:t>Sind die Bäume aus landschaftsästhetischen Gründen geschützt, so obliegt der Entscheid üb</w:t>
            </w:r>
            <w:r w:rsidR="00453B50">
              <w:t>er die Fällung dem Gemeinderat.</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 xml:space="preserve">Vgl. Art. 9a </w:t>
            </w:r>
            <w:proofErr w:type="spellStart"/>
            <w:r>
              <w:t>BauG</w:t>
            </w:r>
            <w:proofErr w:type="spellEnd"/>
          </w:p>
        </w:tc>
      </w:tr>
      <w:tr w:rsidR="00453B50" w:rsidTr="000074F5">
        <w:tblPrEx>
          <w:tblLook w:val="00A0" w:firstRow="1" w:lastRow="0" w:firstColumn="1" w:lastColumn="0" w:noHBand="0" w:noVBand="0"/>
        </w:tblPrEx>
        <w:trPr>
          <w:trHeight w:val="20"/>
        </w:trPr>
        <w:tc>
          <w:tcPr>
            <w:tcW w:w="2219" w:type="dxa"/>
            <w:shd w:val="clear" w:color="auto" w:fill="D8DCDE"/>
          </w:tcPr>
          <w:p w:rsidR="00453B50" w:rsidRPr="00102D8D" w:rsidRDefault="00453B50" w:rsidP="00A21577">
            <w:pPr>
              <w:rPr>
                <w:b/>
              </w:rPr>
            </w:pPr>
          </w:p>
        </w:tc>
        <w:tc>
          <w:tcPr>
            <w:tcW w:w="370" w:type="dxa"/>
            <w:shd w:val="clear" w:color="auto" w:fill="D8DCDE"/>
          </w:tcPr>
          <w:p w:rsidR="00453B50" w:rsidRDefault="00453B50" w:rsidP="00A21577"/>
        </w:tc>
        <w:tc>
          <w:tcPr>
            <w:tcW w:w="718" w:type="dxa"/>
            <w:shd w:val="clear" w:color="auto" w:fill="D8DCDE"/>
          </w:tcPr>
          <w:p w:rsidR="00453B50" w:rsidRPr="00102D8D" w:rsidRDefault="00453B50" w:rsidP="00A21577">
            <w:pPr>
              <w:rPr>
                <w:b/>
              </w:rPr>
            </w:pPr>
          </w:p>
        </w:tc>
        <w:tc>
          <w:tcPr>
            <w:tcW w:w="552" w:type="dxa"/>
            <w:gridSpan w:val="2"/>
            <w:shd w:val="clear" w:color="auto" w:fill="D8DCDE"/>
          </w:tcPr>
          <w:p w:rsidR="00453B50" w:rsidRDefault="00453B50" w:rsidP="00A21577"/>
        </w:tc>
        <w:tc>
          <w:tcPr>
            <w:tcW w:w="5218" w:type="dxa"/>
            <w:gridSpan w:val="27"/>
            <w:shd w:val="clear" w:color="auto" w:fill="D8DCDE"/>
          </w:tcPr>
          <w:p w:rsidR="00453B50" w:rsidRDefault="00453B50" w:rsidP="00A21577"/>
        </w:tc>
        <w:tc>
          <w:tcPr>
            <w:tcW w:w="424" w:type="dxa"/>
            <w:gridSpan w:val="3"/>
          </w:tcPr>
          <w:p w:rsidR="00453B50" w:rsidRDefault="00453B50" w:rsidP="00A21577">
            <w:pPr>
              <w:pStyle w:val="Standard9"/>
            </w:pPr>
          </w:p>
        </w:tc>
        <w:tc>
          <w:tcPr>
            <w:tcW w:w="5144" w:type="dxa"/>
            <w:gridSpan w:val="6"/>
          </w:tcPr>
          <w:p w:rsidR="00453B50" w:rsidRDefault="00453B50" w:rsidP="00A21577">
            <w:pPr>
              <w:pStyle w:val="Standard9"/>
            </w:pP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453B50" w:rsidP="00A21577">
            <w:r>
              <w:t>4</w:t>
            </w:r>
          </w:p>
        </w:tc>
        <w:tc>
          <w:tcPr>
            <w:tcW w:w="5218" w:type="dxa"/>
            <w:gridSpan w:val="27"/>
            <w:shd w:val="clear" w:color="auto" w:fill="D8DCDE"/>
          </w:tcPr>
          <w:p w:rsidR="00A21577" w:rsidRDefault="00A21577" w:rsidP="00A21577">
            <w:r>
              <w:t>Sind die Bäume sowohl aus landschaftsästhetischen als auch aus ökologischen Gründen geschützt, so braucht es für die Fällung die Zustimmung des Gemeinderats und</w:t>
            </w:r>
            <w:r w:rsidR="00453B50">
              <w:t xml:space="preserve"> des Regierungsstatthalteramts.</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453B50" w:rsidTr="000074F5">
        <w:tblPrEx>
          <w:tblLook w:val="00A0" w:firstRow="1" w:lastRow="0" w:firstColumn="1" w:lastColumn="0" w:noHBand="0" w:noVBand="0"/>
        </w:tblPrEx>
        <w:trPr>
          <w:cantSplit/>
          <w:trHeight w:val="20"/>
        </w:trPr>
        <w:tc>
          <w:tcPr>
            <w:tcW w:w="2219" w:type="dxa"/>
            <w:shd w:val="clear" w:color="auto" w:fill="D8DCDE"/>
          </w:tcPr>
          <w:p w:rsidR="00453B50" w:rsidRPr="00102D8D" w:rsidRDefault="00453B50" w:rsidP="00A21577">
            <w:pPr>
              <w:rPr>
                <w:b/>
              </w:rPr>
            </w:pPr>
          </w:p>
        </w:tc>
        <w:tc>
          <w:tcPr>
            <w:tcW w:w="370" w:type="dxa"/>
            <w:shd w:val="clear" w:color="auto" w:fill="D8DCDE"/>
          </w:tcPr>
          <w:p w:rsidR="00453B50" w:rsidRDefault="00453B50" w:rsidP="00A21577"/>
        </w:tc>
        <w:tc>
          <w:tcPr>
            <w:tcW w:w="718" w:type="dxa"/>
            <w:shd w:val="clear" w:color="auto" w:fill="D8DCDE"/>
          </w:tcPr>
          <w:p w:rsidR="00453B50" w:rsidRPr="00102D8D" w:rsidRDefault="00453B50" w:rsidP="00A21577">
            <w:pPr>
              <w:rPr>
                <w:b/>
              </w:rPr>
            </w:pPr>
          </w:p>
        </w:tc>
        <w:tc>
          <w:tcPr>
            <w:tcW w:w="552" w:type="dxa"/>
            <w:gridSpan w:val="2"/>
            <w:shd w:val="clear" w:color="auto" w:fill="D8DCDE"/>
          </w:tcPr>
          <w:p w:rsidR="00453B50" w:rsidRDefault="00453B50" w:rsidP="00A21577"/>
        </w:tc>
        <w:tc>
          <w:tcPr>
            <w:tcW w:w="5218" w:type="dxa"/>
            <w:gridSpan w:val="27"/>
            <w:shd w:val="clear" w:color="auto" w:fill="D8DCDE"/>
          </w:tcPr>
          <w:p w:rsidR="00453B50" w:rsidRDefault="00453B50" w:rsidP="00A21577"/>
        </w:tc>
        <w:tc>
          <w:tcPr>
            <w:tcW w:w="424" w:type="dxa"/>
            <w:gridSpan w:val="3"/>
          </w:tcPr>
          <w:p w:rsidR="00453B50" w:rsidRDefault="00453B50" w:rsidP="00A21577">
            <w:pPr>
              <w:pStyle w:val="Standard9"/>
            </w:pPr>
          </w:p>
        </w:tc>
        <w:tc>
          <w:tcPr>
            <w:tcW w:w="5144" w:type="dxa"/>
            <w:gridSpan w:val="6"/>
          </w:tcPr>
          <w:p w:rsidR="00453B50" w:rsidRDefault="00453B50" w:rsidP="00A21577">
            <w:pPr>
              <w:pStyle w:val="Standard9"/>
            </w:pP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5</w:t>
            </w:r>
          </w:p>
        </w:tc>
        <w:tc>
          <w:tcPr>
            <w:tcW w:w="5218" w:type="dxa"/>
            <w:gridSpan w:val="27"/>
            <w:shd w:val="clear" w:color="auto" w:fill="D8DCDE"/>
          </w:tcPr>
          <w:p w:rsidR="00A21577" w:rsidRDefault="00A21577" w:rsidP="00A21577">
            <w:r>
              <w:t>Gefällte Bäume oder natürliche Abgänge sind an derselben Stelle oder in unmittelbarer Nähe durch gleichwertige standortheimische Arten zu ersetzen.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r>
              <w:rPr>
                <w:b/>
              </w:rPr>
              <w:t>Fliessgewässer</w:t>
            </w:r>
          </w:p>
          <w:p w:rsidR="00A21577" w:rsidRPr="00102D8D" w:rsidRDefault="00A21577" w:rsidP="00A21577">
            <w:pPr>
              <w:rPr>
                <w:b/>
              </w:rPr>
            </w:pPr>
            <w:r>
              <w:rPr>
                <w:b/>
              </w:rPr>
              <w:t>Stehende Gewässer</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29" w:name="_Toc533762445"/>
            <w:bookmarkStart w:id="430" w:name="_Toc1549363"/>
            <w:bookmarkStart w:id="431" w:name="_Toc2068543"/>
            <w:bookmarkStart w:id="432" w:name="_Toc134952840"/>
            <w:r w:rsidRPr="00102D8D">
              <w:rPr>
                <w:b/>
              </w:rPr>
              <w:t>526</w:t>
            </w:r>
            <w:bookmarkEnd w:id="429"/>
            <w:bookmarkEnd w:id="430"/>
            <w:bookmarkEnd w:id="431"/>
            <w:bookmarkEnd w:id="432"/>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0074F5">
            <w:r>
              <w:t xml:space="preserve">Der Raumbedarf der Gewässer (Gewässerraum) gewährleistet die folgenden Funktionen: </w:t>
            </w:r>
          </w:p>
          <w:p w:rsidR="00A21577" w:rsidRDefault="00A21577" w:rsidP="00940B38">
            <w:pPr>
              <w:pStyle w:val="Listenabsatz"/>
              <w:numPr>
                <w:ilvl w:val="0"/>
                <w:numId w:val="52"/>
              </w:numPr>
              <w:spacing w:line="240" w:lineRule="auto"/>
              <w:ind w:left="471"/>
            </w:pPr>
            <w:r>
              <w:t>die natürliche Funktion der Gewässer;</w:t>
            </w:r>
          </w:p>
          <w:p w:rsidR="00A21577" w:rsidRDefault="00A21577" w:rsidP="00940B38">
            <w:pPr>
              <w:pStyle w:val="Listenabsatz"/>
              <w:numPr>
                <w:ilvl w:val="0"/>
                <w:numId w:val="52"/>
              </w:numPr>
              <w:spacing w:line="240" w:lineRule="auto"/>
              <w:ind w:left="471"/>
            </w:pPr>
            <w:r>
              <w:t>Schutz vor Hochwasser;</w:t>
            </w:r>
          </w:p>
          <w:p w:rsidR="00A21577" w:rsidRDefault="00A21577" w:rsidP="00940B38">
            <w:pPr>
              <w:pStyle w:val="Listenabsatz"/>
              <w:numPr>
                <w:ilvl w:val="0"/>
                <w:numId w:val="52"/>
              </w:numPr>
              <w:spacing w:line="240" w:lineRule="auto"/>
              <w:ind w:left="471"/>
            </w:pPr>
            <w:r>
              <w:t>Gewässernutzung.</w:t>
            </w:r>
          </w:p>
        </w:tc>
        <w:tc>
          <w:tcPr>
            <w:tcW w:w="424" w:type="dxa"/>
            <w:gridSpan w:val="3"/>
          </w:tcPr>
          <w:p w:rsidR="00A21577" w:rsidRDefault="00A21577" w:rsidP="00A21577">
            <w:pPr>
              <w:pStyle w:val="Standard9"/>
            </w:pPr>
          </w:p>
        </w:tc>
        <w:tc>
          <w:tcPr>
            <w:tcW w:w="5144" w:type="dxa"/>
            <w:gridSpan w:val="6"/>
          </w:tcPr>
          <w:p w:rsidR="00A21577" w:rsidRPr="008C27BE" w:rsidRDefault="00A21577" w:rsidP="006B61DA">
            <w:pPr>
              <w:pStyle w:val="Kleinschrift"/>
            </w:pPr>
            <w:r w:rsidRPr="008C27BE">
              <w:t xml:space="preserve">Vgl. Art. 36a </w:t>
            </w:r>
            <w:proofErr w:type="spellStart"/>
            <w:r w:rsidRPr="008C27BE">
              <w:t>GschG</w:t>
            </w:r>
            <w:proofErr w:type="spellEnd"/>
            <w:r w:rsidRPr="008C27BE">
              <w:t xml:space="preserve">, Art. 41a ff. </w:t>
            </w:r>
            <w:proofErr w:type="spellStart"/>
            <w:r w:rsidRPr="008C27BE">
              <w:t>GSchV</w:t>
            </w:r>
            <w:proofErr w:type="spellEnd"/>
            <w:r w:rsidRPr="008C27BE">
              <w:t xml:space="preserve">, Art. 11 </w:t>
            </w:r>
            <w:proofErr w:type="spellStart"/>
            <w:r w:rsidRPr="008C27BE">
              <w:t>BauG</w:t>
            </w:r>
            <w:proofErr w:type="spellEnd"/>
            <w:r w:rsidRPr="008C27BE">
              <w:t>, Art. 48 WBG</w:t>
            </w:r>
            <w:r>
              <w:t>, Art. 39 WBV</w:t>
            </w:r>
            <w:r w:rsidRPr="008C27BE">
              <w:t xml:space="preserve"> sowie die AHOP</w:t>
            </w:r>
            <w:r>
              <w:t xml:space="preserve"> Gewässerraum 2015, </w:t>
            </w:r>
            <w:proofErr w:type="spellStart"/>
            <w:r>
              <w:t>rev</w:t>
            </w:r>
            <w:proofErr w:type="spellEnd"/>
            <w:r>
              <w:t>. 2017</w:t>
            </w:r>
          </w:p>
          <w:p w:rsidR="00A21577" w:rsidRDefault="00A21577" w:rsidP="00A21577">
            <w:pPr>
              <w:pStyle w:val="Standard9"/>
            </w:pP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Pr="00102D8D" w:rsidRDefault="006B61DA" w:rsidP="00A21577">
            <w:pPr>
              <w:rPr>
                <w:b/>
              </w:rPr>
            </w:pPr>
          </w:p>
        </w:tc>
        <w:tc>
          <w:tcPr>
            <w:tcW w:w="552" w:type="dxa"/>
            <w:gridSpan w:val="2"/>
            <w:shd w:val="clear" w:color="auto" w:fill="D8DCDE"/>
          </w:tcPr>
          <w:p w:rsidR="006B61DA" w:rsidRPr="001720E0" w:rsidRDefault="006B61DA" w:rsidP="00A21577"/>
        </w:tc>
        <w:tc>
          <w:tcPr>
            <w:tcW w:w="5218" w:type="dxa"/>
            <w:gridSpan w:val="27"/>
            <w:shd w:val="clear" w:color="auto" w:fill="D8DCDE"/>
          </w:tcPr>
          <w:p w:rsidR="006B61DA" w:rsidRDefault="006B61DA" w:rsidP="00A21577">
            <w:pPr>
              <w:tabs>
                <w:tab w:val="right" w:pos="4978"/>
              </w:tabs>
            </w:pPr>
          </w:p>
        </w:tc>
        <w:tc>
          <w:tcPr>
            <w:tcW w:w="424" w:type="dxa"/>
            <w:gridSpan w:val="3"/>
          </w:tcPr>
          <w:p w:rsidR="006B61DA" w:rsidRDefault="006B61DA" w:rsidP="00A21577">
            <w:pPr>
              <w:pStyle w:val="Standard9"/>
            </w:pPr>
          </w:p>
        </w:tc>
        <w:tc>
          <w:tcPr>
            <w:tcW w:w="5144" w:type="dxa"/>
            <w:gridSpan w:val="6"/>
          </w:tcPr>
          <w:p w:rsidR="006B61DA" w:rsidRPr="008C27BE" w:rsidRDefault="006B61DA" w:rsidP="006B61DA">
            <w:pPr>
              <w:pStyle w:val="Kleinschrift"/>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A21577">
            <w:pPr>
              <w:rPr>
                <w:spacing w:val="-4"/>
              </w:rPr>
            </w:pPr>
            <w:r>
              <w:rPr>
                <w:spacing w:val="-4"/>
              </w:rPr>
              <w:t>Der Gewässerraum ist im Zonenplan / Schutzzonenplan / Uferschutzplan als flächige Überlagerung festgelegt (Korridor).</w:t>
            </w:r>
          </w:p>
          <w:p w:rsidR="00A21577" w:rsidRPr="005B7FAD" w:rsidRDefault="00A21577" w:rsidP="00A21577">
            <w:pPr>
              <w:rPr>
                <w:spacing w:val="-4"/>
              </w:rPr>
            </w:pPr>
          </w:p>
        </w:tc>
        <w:tc>
          <w:tcPr>
            <w:tcW w:w="424" w:type="dxa"/>
            <w:gridSpan w:val="3"/>
          </w:tcPr>
          <w:p w:rsidR="00A21577" w:rsidRDefault="00A21577" w:rsidP="00A21577">
            <w:pPr>
              <w:pStyle w:val="Standard9"/>
            </w:pPr>
          </w:p>
        </w:tc>
        <w:tc>
          <w:tcPr>
            <w:tcW w:w="5144" w:type="dxa"/>
            <w:gridSpan w:val="6"/>
          </w:tcPr>
          <w:p w:rsidR="00A21577" w:rsidRDefault="00A21577" w:rsidP="006B61DA">
            <w:pPr>
              <w:pStyle w:val="Kleinschrift"/>
            </w:pPr>
            <w:r>
              <w:t>Vgl. Anhang A131</w:t>
            </w:r>
          </w:p>
          <w:p w:rsidR="00A21577" w:rsidRDefault="00A21577" w:rsidP="006B61DA">
            <w:pPr>
              <w:pStyle w:val="Kleinschrift"/>
            </w:pPr>
            <w:proofErr w:type="gramStart"/>
            <w:r>
              <w:t>Bei stehenden</w:t>
            </w:r>
            <w:proofErr w:type="gramEnd"/>
            <w:r>
              <w:t xml:space="preserve"> Gewässern ab 0.5 ha: mind. 15 Meter</w:t>
            </w:r>
          </w:p>
          <w:p w:rsidR="00A21577" w:rsidRPr="00FB3722" w:rsidRDefault="00A21577" w:rsidP="006B61DA">
            <w:pPr>
              <w:pStyle w:val="Kleinschrift"/>
              <w:rPr>
                <w:spacing w:val="-2"/>
                <w:szCs w:val="18"/>
              </w:rPr>
            </w:pPr>
            <w:r>
              <w:t>Vgl. Anhang A132</w:t>
            </w: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Pr="00102D8D"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Pr="00102D8D" w:rsidRDefault="006B61DA" w:rsidP="00A21577">
            <w:pPr>
              <w:rPr>
                <w:b/>
              </w:rPr>
            </w:pPr>
          </w:p>
        </w:tc>
        <w:tc>
          <w:tcPr>
            <w:tcW w:w="552" w:type="dxa"/>
            <w:gridSpan w:val="2"/>
            <w:shd w:val="clear" w:color="auto" w:fill="D8DCDE"/>
          </w:tcPr>
          <w:p w:rsidR="006B61DA" w:rsidRPr="001720E0" w:rsidRDefault="006B61DA" w:rsidP="00A21577"/>
        </w:tc>
        <w:tc>
          <w:tcPr>
            <w:tcW w:w="5218" w:type="dxa"/>
            <w:gridSpan w:val="27"/>
            <w:shd w:val="clear" w:color="auto" w:fill="D8DCDE"/>
          </w:tcPr>
          <w:p w:rsidR="006B61DA" w:rsidRDefault="006B61DA" w:rsidP="00A21577">
            <w:pPr>
              <w:rPr>
                <w:spacing w:val="-4"/>
              </w:rPr>
            </w:pPr>
          </w:p>
        </w:tc>
        <w:tc>
          <w:tcPr>
            <w:tcW w:w="424" w:type="dxa"/>
            <w:gridSpan w:val="3"/>
          </w:tcPr>
          <w:p w:rsidR="006B61DA" w:rsidRDefault="006B61DA" w:rsidP="00A21577">
            <w:pPr>
              <w:pStyle w:val="Standard9"/>
            </w:pPr>
          </w:p>
        </w:tc>
        <w:tc>
          <w:tcPr>
            <w:tcW w:w="5144" w:type="dxa"/>
            <w:gridSpan w:val="6"/>
          </w:tcPr>
          <w:p w:rsidR="006B61DA" w:rsidRDefault="006B61DA" w:rsidP="006B61DA">
            <w:pPr>
              <w:pStyle w:val="Kleinschrift"/>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3</w:t>
            </w:r>
          </w:p>
        </w:tc>
        <w:tc>
          <w:tcPr>
            <w:tcW w:w="5218" w:type="dxa"/>
            <w:gridSpan w:val="27"/>
            <w:shd w:val="clear" w:color="auto" w:fill="D8DCDE"/>
          </w:tcPr>
          <w:p w:rsidR="00A21577" w:rsidRDefault="00A21577" w:rsidP="00A21577">
            <w:r>
              <w:t xml:space="preserve">Zugelassen sind nur Bauten und Anlagen, die standortgebunden sind und die im öffentlichen Interesse liegen. Alle anderen – bewilligungspflichtigen und bewilligungsfreien – Bauten und Anlagen sowie Terrainveränderungen sind unter Vorbehalt des Bundesrechts untersagt. </w:t>
            </w:r>
          </w:p>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6B61DA">
            <w:pPr>
              <w:pStyle w:val="Kleinschrift"/>
            </w:pPr>
            <w:r>
              <w:t xml:space="preserve">Vorbehalten sind zudem Massnahmen des Gewässerunterhalts und des Gewässerbaus gemäss Art. 6, 7 und 15 WBG. </w:t>
            </w:r>
          </w:p>
          <w:p w:rsidR="00A21577" w:rsidRDefault="00A21577" w:rsidP="00A21577">
            <w:pPr>
              <w:pStyle w:val="Standard9"/>
            </w:pPr>
          </w:p>
          <w:p w:rsidR="00A21577" w:rsidRDefault="00A21577" w:rsidP="006B61DA">
            <w:pPr>
              <w:pStyle w:val="Kleinschrift"/>
            </w:pPr>
            <w:r>
              <w:t xml:space="preserve">Vgl. Art. 11 </w:t>
            </w:r>
            <w:proofErr w:type="spellStart"/>
            <w:r>
              <w:t>BauG</w:t>
            </w:r>
            <w:proofErr w:type="spellEnd"/>
          </w:p>
          <w:p w:rsidR="00A21577" w:rsidRDefault="00A21577" w:rsidP="001D5CE5">
            <w:pPr>
              <w:pStyle w:val="Kleinschrift"/>
            </w:pPr>
            <w:r>
              <w:t xml:space="preserve">Vgl. Art. 41c </w:t>
            </w:r>
            <w:proofErr w:type="spellStart"/>
            <w:r>
              <w:t>GschV</w:t>
            </w:r>
            <w:proofErr w:type="spellEnd"/>
            <w:r>
              <w:t xml:space="preserve"> und Art. 5b Abs. 2 WBG. </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4</w:t>
            </w:r>
          </w:p>
        </w:tc>
        <w:tc>
          <w:tcPr>
            <w:tcW w:w="5218" w:type="dxa"/>
            <w:gridSpan w:val="27"/>
            <w:shd w:val="clear" w:color="auto" w:fill="D8DCDE"/>
          </w:tcPr>
          <w:p w:rsidR="00A21577" w:rsidRDefault="00A21577" w:rsidP="00A21577">
            <w:r>
              <w:t>Innerhalb des Gewässerraums ist die natürliche Ufervegetation zu erhalten. Zulässig ist nur eine extensive land- und forstwirtschaftliche Nutzung oder eine naturnahe Grünraumgestaltung. Dies gilt nicht für den Gewässerr</w:t>
            </w:r>
            <w:r w:rsidR="006B61DA">
              <w:t xml:space="preserve">aum von </w:t>
            </w:r>
            <w:proofErr w:type="spellStart"/>
            <w:r w:rsidR="006B61DA">
              <w:t>eingedolten</w:t>
            </w:r>
            <w:proofErr w:type="spellEnd"/>
            <w:r w:rsidR="006B61DA">
              <w:t xml:space="preserve"> Gewässern. </w:t>
            </w:r>
          </w:p>
        </w:tc>
        <w:tc>
          <w:tcPr>
            <w:tcW w:w="424" w:type="dxa"/>
            <w:gridSpan w:val="3"/>
          </w:tcPr>
          <w:p w:rsidR="00A21577" w:rsidRDefault="00A21577" w:rsidP="00A21577">
            <w:pPr>
              <w:pStyle w:val="Standard9"/>
            </w:pPr>
          </w:p>
        </w:tc>
        <w:tc>
          <w:tcPr>
            <w:tcW w:w="5144" w:type="dxa"/>
            <w:gridSpan w:val="6"/>
          </w:tcPr>
          <w:p w:rsidR="00A21577" w:rsidRDefault="00A21577" w:rsidP="006B61DA">
            <w:pPr>
              <w:pStyle w:val="Kleinschrift"/>
            </w:pPr>
            <w:r>
              <w:t>Vgl. Art. 532 Abs. 1 Lebensraum Fliessgewässer und Quellen</w:t>
            </w:r>
          </w:p>
          <w:p w:rsidR="00A21577" w:rsidRDefault="00A21577" w:rsidP="006B61DA">
            <w:pPr>
              <w:pStyle w:val="Kleinschrift"/>
            </w:pPr>
            <w:r>
              <w:t xml:space="preserve">Vgl. auch Art. 41c Abs. 3 und 4 </w:t>
            </w:r>
            <w:proofErr w:type="spellStart"/>
            <w:r>
              <w:t>GSchV</w:t>
            </w:r>
            <w:proofErr w:type="spellEnd"/>
          </w:p>
          <w:p w:rsidR="00A21577" w:rsidRDefault="00A21577" w:rsidP="00A21577">
            <w:pPr>
              <w:pStyle w:val="Standard9"/>
            </w:pPr>
          </w:p>
          <w:p w:rsidR="00A21577" w:rsidRDefault="00A21577" w:rsidP="00A21577">
            <w:pPr>
              <w:pStyle w:val="Standard9"/>
            </w:pPr>
          </w:p>
          <w:p w:rsidR="00A21577" w:rsidRDefault="00A21577" w:rsidP="006B61DA">
            <w:pPr>
              <w:pStyle w:val="Kleinschrift"/>
            </w:pPr>
            <w:r>
              <w:t xml:space="preserve">Vgl. Art. 41c Abs. 6 Bst. b </w:t>
            </w:r>
            <w:proofErr w:type="spellStart"/>
            <w:r>
              <w:t>GSchV</w:t>
            </w:r>
            <w:proofErr w:type="spellEnd"/>
          </w:p>
        </w:tc>
      </w:tr>
      <w:tr w:rsidR="006B61DA" w:rsidTr="000074F5">
        <w:tblPrEx>
          <w:tblLook w:val="00A0" w:firstRow="1" w:lastRow="0" w:firstColumn="1" w:lastColumn="0" w:noHBand="0" w:noVBand="0"/>
        </w:tblPrEx>
        <w:trPr>
          <w:trHeight w:val="20"/>
        </w:trPr>
        <w:tc>
          <w:tcPr>
            <w:tcW w:w="2219" w:type="dxa"/>
            <w:shd w:val="clear" w:color="auto" w:fill="D8DCDE"/>
          </w:tcPr>
          <w:p w:rsidR="006B61DA" w:rsidRPr="00102D8D"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Pr="00102D8D" w:rsidRDefault="006B61DA" w:rsidP="00A21577">
            <w:pPr>
              <w:rPr>
                <w:b/>
              </w:rPr>
            </w:pPr>
          </w:p>
        </w:tc>
        <w:tc>
          <w:tcPr>
            <w:tcW w:w="552" w:type="dxa"/>
            <w:gridSpan w:val="2"/>
            <w:shd w:val="clear" w:color="auto" w:fill="D8DCDE"/>
          </w:tcPr>
          <w:p w:rsidR="006B61DA" w:rsidRDefault="006B61DA" w:rsidP="00A21577"/>
        </w:tc>
        <w:tc>
          <w:tcPr>
            <w:tcW w:w="5218" w:type="dxa"/>
            <w:gridSpan w:val="27"/>
            <w:shd w:val="clear" w:color="auto" w:fill="D8DCDE"/>
          </w:tcPr>
          <w:p w:rsidR="006B61DA" w:rsidRDefault="006B61DA" w:rsidP="00A21577"/>
        </w:tc>
        <w:tc>
          <w:tcPr>
            <w:tcW w:w="424" w:type="dxa"/>
            <w:gridSpan w:val="3"/>
          </w:tcPr>
          <w:p w:rsidR="006B61DA" w:rsidRDefault="006B61DA" w:rsidP="00A21577">
            <w:pPr>
              <w:pStyle w:val="Standard9"/>
            </w:pPr>
          </w:p>
        </w:tc>
        <w:tc>
          <w:tcPr>
            <w:tcW w:w="5144" w:type="dxa"/>
            <w:gridSpan w:val="6"/>
          </w:tcPr>
          <w:p w:rsidR="006B61DA" w:rsidRDefault="006B61DA" w:rsidP="006B61DA">
            <w:pPr>
              <w:pStyle w:val="Kleinschrift"/>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r>
              <w:t>5</w:t>
            </w:r>
          </w:p>
        </w:tc>
        <w:tc>
          <w:tcPr>
            <w:tcW w:w="5218" w:type="dxa"/>
            <w:gridSpan w:val="27"/>
            <w:shd w:val="clear" w:color="auto" w:fill="D8DCDE"/>
          </w:tcPr>
          <w:p w:rsidR="00A21577" w:rsidRDefault="00A21577" w:rsidP="00A21577">
            <w:r>
              <w:t xml:space="preserve">Der im Zonenplan / Überbauungsplan gekennzeichnete Abschnitt gilt als „dicht überbaut“ im Sinne von Art. 41a Abs. 4 bzw. Art. 41b Abs. 3 </w:t>
            </w:r>
            <w:proofErr w:type="spellStart"/>
            <w:r>
              <w:t>GSchV</w:t>
            </w:r>
            <w:proofErr w:type="spellEnd"/>
            <w:r>
              <w:t>.</w:t>
            </w:r>
          </w:p>
          <w:p w:rsidR="00A21577" w:rsidRDefault="00A21577" w:rsidP="00A21577"/>
        </w:tc>
        <w:tc>
          <w:tcPr>
            <w:tcW w:w="424" w:type="dxa"/>
            <w:gridSpan w:val="3"/>
          </w:tcPr>
          <w:p w:rsidR="00A21577" w:rsidRDefault="00A21577" w:rsidP="00A21577">
            <w:pPr>
              <w:pStyle w:val="Standard9"/>
            </w:pPr>
          </w:p>
        </w:tc>
        <w:tc>
          <w:tcPr>
            <w:tcW w:w="5144" w:type="dxa"/>
            <w:gridSpan w:val="6"/>
          </w:tcPr>
          <w:p w:rsidR="001D5CE5" w:rsidRDefault="001D5CE5" w:rsidP="001D5CE5">
            <w:pPr>
              <w:pStyle w:val="Kleinschrift"/>
            </w:pPr>
            <w:r>
              <w:t>Zuständig für den Entscheid, ob dicht überbaut</w:t>
            </w:r>
          </w:p>
          <w:p w:rsidR="001D5CE5" w:rsidRDefault="001D5CE5" w:rsidP="001D5CE5">
            <w:pPr>
              <w:pStyle w:val="Standard9"/>
              <w:numPr>
                <w:ilvl w:val="0"/>
                <w:numId w:val="48"/>
              </w:numPr>
              <w:ind w:left="489"/>
            </w:pPr>
            <w:r>
              <w:t>im Planerlassverfahren das AGR</w:t>
            </w:r>
          </w:p>
          <w:p w:rsidR="001D5CE5" w:rsidRDefault="001D5CE5" w:rsidP="001D5CE5">
            <w:pPr>
              <w:pStyle w:val="Standard9"/>
              <w:numPr>
                <w:ilvl w:val="0"/>
                <w:numId w:val="48"/>
              </w:numPr>
              <w:ind w:left="489"/>
            </w:pPr>
            <w:r>
              <w:t xml:space="preserve">im Baubewilligungsverfahren die Leitbehörde, das AGR erstellt einen Amtsbericht </w:t>
            </w:r>
          </w:p>
          <w:p w:rsidR="001D5CE5" w:rsidRDefault="001D5CE5" w:rsidP="001D5CE5">
            <w:pPr>
              <w:pStyle w:val="Standard9"/>
              <w:ind w:left="489"/>
            </w:pPr>
          </w:p>
          <w:p w:rsidR="00A21577" w:rsidRDefault="00A21577" w:rsidP="006B61DA">
            <w:pPr>
              <w:pStyle w:val="Kleinschrift"/>
            </w:pPr>
            <w:r>
              <w:t>Für Gemeinden, welche im Sinne des Bundesrechts Teile des Gewässerraums in der baurechtlichen Grundordnung oder in Überbauungsordnungen als „dicht überbaute Gebiete“ festlegen (Art. 5b Abs. 3 WBG), entfällt im Rahmen eines Baubewilligungsverfahrens die Beurteilung „dicht überbau</w:t>
            </w:r>
            <w:r w:rsidR="006B61DA">
              <w:t>t“ durch das AGR (Amtsbericht).</w:t>
            </w:r>
            <w:r>
              <w:t>Art. 39 WBV ist zu berücksichtigen, auch wenn teilweise auf die Ausscheidung von Gewässerräumen verzichtet wird.</w:t>
            </w: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Pr="00102D8D"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Pr="00102D8D" w:rsidRDefault="006B61DA" w:rsidP="00A21577">
            <w:pPr>
              <w:rPr>
                <w:b/>
              </w:rPr>
            </w:pPr>
          </w:p>
        </w:tc>
        <w:tc>
          <w:tcPr>
            <w:tcW w:w="552" w:type="dxa"/>
            <w:gridSpan w:val="2"/>
            <w:shd w:val="clear" w:color="auto" w:fill="D8DCDE"/>
          </w:tcPr>
          <w:p w:rsidR="006B61DA" w:rsidRDefault="006B61DA" w:rsidP="00A21577"/>
        </w:tc>
        <w:tc>
          <w:tcPr>
            <w:tcW w:w="5218" w:type="dxa"/>
            <w:gridSpan w:val="27"/>
            <w:shd w:val="clear" w:color="auto" w:fill="D8DCDE"/>
          </w:tcPr>
          <w:p w:rsidR="006B61DA" w:rsidRDefault="006B61DA" w:rsidP="00A21577"/>
        </w:tc>
        <w:tc>
          <w:tcPr>
            <w:tcW w:w="424" w:type="dxa"/>
            <w:gridSpan w:val="3"/>
          </w:tcPr>
          <w:p w:rsidR="006B61DA" w:rsidRDefault="006B61DA" w:rsidP="00A21577">
            <w:pPr>
              <w:pStyle w:val="Standard9"/>
            </w:pPr>
          </w:p>
        </w:tc>
        <w:tc>
          <w:tcPr>
            <w:tcW w:w="5144" w:type="dxa"/>
            <w:gridSpan w:val="6"/>
          </w:tcPr>
          <w:p w:rsidR="006B61DA" w:rsidRDefault="006B61DA" w:rsidP="006B61DA">
            <w:pPr>
              <w:pStyle w:val="Kleinschrift"/>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r>
              <w:t>6</w:t>
            </w:r>
          </w:p>
          <w:p w:rsidR="00A21577" w:rsidRDefault="00A21577" w:rsidP="00A21577"/>
        </w:tc>
        <w:tc>
          <w:tcPr>
            <w:tcW w:w="5218" w:type="dxa"/>
            <w:gridSpan w:val="27"/>
            <w:shd w:val="clear" w:color="auto" w:fill="D8DCDE"/>
          </w:tcPr>
          <w:p w:rsidR="00A21577" w:rsidRDefault="00A21577" w:rsidP="00A21577">
            <w:r>
              <w:t xml:space="preserve">Ausnahmen von den Bewirtschaftungseinschränkungen für die im </w:t>
            </w:r>
            <w:r w:rsidRPr="00AE4E32">
              <w:t>Zonenplan / Schutzzonenplan / Uferschutzplan</w:t>
            </w:r>
            <w:r>
              <w:t xml:space="preserve"> festgelegten Flächen «Gewässerraum ohne Bewirtschaftungseinschränkung» richten sich nach Art. 41c Abs. 4</w:t>
            </w:r>
            <w:r w:rsidRPr="00AE4E32">
              <w:rPr>
                <w:vertAlign w:val="superscript"/>
              </w:rPr>
              <w:t>bis</w:t>
            </w:r>
            <w:r w:rsidR="006B61DA">
              <w:t xml:space="preserve"> </w:t>
            </w:r>
            <w:proofErr w:type="spellStart"/>
            <w:r w:rsidR="006B61DA">
              <w:t>GSchV</w:t>
            </w:r>
            <w:proofErr w:type="spellEnd"/>
            <w:r w:rsidR="006B61DA">
              <w:t>.</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Pr="00102D8D"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Pr="00102D8D" w:rsidRDefault="006B61DA" w:rsidP="00A21577">
            <w:pPr>
              <w:rPr>
                <w:b/>
              </w:rPr>
            </w:pPr>
          </w:p>
        </w:tc>
        <w:tc>
          <w:tcPr>
            <w:tcW w:w="552" w:type="dxa"/>
            <w:gridSpan w:val="2"/>
            <w:shd w:val="clear" w:color="auto" w:fill="D8DCDE"/>
          </w:tcPr>
          <w:p w:rsidR="006B61DA" w:rsidRDefault="006B61DA" w:rsidP="00A21577"/>
        </w:tc>
        <w:tc>
          <w:tcPr>
            <w:tcW w:w="5218" w:type="dxa"/>
            <w:gridSpan w:val="27"/>
            <w:shd w:val="clear" w:color="auto" w:fill="D8DCDE"/>
          </w:tcPr>
          <w:p w:rsidR="006B61DA" w:rsidRDefault="006B61DA" w:rsidP="00A21577"/>
        </w:tc>
        <w:tc>
          <w:tcPr>
            <w:tcW w:w="424" w:type="dxa"/>
            <w:gridSpan w:val="3"/>
          </w:tcPr>
          <w:p w:rsidR="006B61DA" w:rsidRDefault="006B61DA" w:rsidP="00A21577">
            <w:pPr>
              <w:pStyle w:val="Standard9"/>
            </w:pPr>
          </w:p>
        </w:tc>
        <w:tc>
          <w:tcPr>
            <w:tcW w:w="5144" w:type="dxa"/>
            <w:gridSpan w:val="6"/>
          </w:tcPr>
          <w:p w:rsidR="006B61DA" w:rsidRDefault="006B61DA"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6B61DA" w:rsidP="00A21577">
            <w:r>
              <w:t>7</w:t>
            </w:r>
          </w:p>
        </w:tc>
        <w:tc>
          <w:tcPr>
            <w:tcW w:w="5218" w:type="dxa"/>
            <w:gridSpan w:val="27"/>
            <w:shd w:val="clear" w:color="auto" w:fill="D8DCDE"/>
          </w:tcPr>
          <w:p w:rsidR="00A21577" w:rsidRDefault="00A21577" w:rsidP="00A21577">
            <w:r>
              <w:t>Art. 526</w:t>
            </w:r>
            <w:r w:rsidRPr="00390176">
              <w:t xml:space="preserve"> </w:t>
            </w:r>
            <w:r>
              <w:t>geht</w:t>
            </w:r>
            <w:r w:rsidRPr="00390176">
              <w:t xml:space="preserve"> </w:t>
            </w:r>
            <w:r>
              <w:t>allfälligen</w:t>
            </w:r>
            <w:r w:rsidRPr="00390176">
              <w:t xml:space="preserve"> Bestimmungen</w:t>
            </w:r>
            <w:r>
              <w:t xml:space="preserve"> zu Gewässerräumen</w:t>
            </w:r>
            <w:r w:rsidRPr="00390176">
              <w:t xml:space="preserve"> </w:t>
            </w:r>
            <w:r>
              <w:t>in</w:t>
            </w:r>
            <w:r w:rsidRPr="00390176">
              <w:t xml:space="preserve"> </w:t>
            </w:r>
            <w:r>
              <w:t>Überbauungsordnungen und Zonen mit Planungspflicht vor, sofern diese bereits vor Inkrafttreten des Baureglements rechtsgültig ausgeschied</w:t>
            </w:r>
            <w:r w:rsidR="006B61DA">
              <w:t>en waren.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r>
              <w:rPr>
                <w:b/>
              </w:rPr>
              <w:t>Freihaltegebiete (Gewässerentwicklungsraum)</w:t>
            </w: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r>
              <w:rPr>
                <w:b/>
              </w:rPr>
              <w:t>527</w:t>
            </w:r>
          </w:p>
        </w:tc>
        <w:tc>
          <w:tcPr>
            <w:tcW w:w="552" w:type="dxa"/>
            <w:gridSpan w:val="2"/>
            <w:shd w:val="clear" w:color="auto" w:fill="D8DCDE"/>
          </w:tcPr>
          <w:p w:rsidR="00A21577" w:rsidRPr="001720E0" w:rsidRDefault="006B61DA" w:rsidP="00A21577">
            <w:r>
              <w:t>1</w:t>
            </w:r>
          </w:p>
        </w:tc>
        <w:tc>
          <w:tcPr>
            <w:tcW w:w="5218" w:type="dxa"/>
            <w:gridSpan w:val="27"/>
            <w:shd w:val="clear" w:color="auto" w:fill="D8DCDE"/>
          </w:tcPr>
          <w:p w:rsidR="00A21577" w:rsidRPr="006B61DA" w:rsidRDefault="00A21577" w:rsidP="006B61DA">
            <w:pPr>
              <w:rPr>
                <w:rFonts w:cs="Arial"/>
                <w:iCs/>
              </w:rPr>
            </w:pPr>
            <w:r w:rsidRPr="006A0F1D">
              <w:rPr>
                <w:rFonts w:cs="Arial"/>
                <w:iCs/>
              </w:rPr>
              <w:t xml:space="preserve">Die Ausscheidung des Freihaltegebietes dient </w:t>
            </w:r>
            <w:r>
              <w:rPr>
                <w:rFonts w:cs="Arial"/>
                <w:iCs/>
              </w:rPr>
              <w:t xml:space="preserve">der </w:t>
            </w:r>
            <w:r w:rsidRPr="006A0F1D">
              <w:rPr>
                <w:rFonts w:cs="Arial"/>
                <w:iCs/>
              </w:rPr>
              <w:t>längerfristig</w:t>
            </w:r>
            <w:r>
              <w:rPr>
                <w:rFonts w:cs="Arial"/>
                <w:iCs/>
              </w:rPr>
              <w:t>en</w:t>
            </w:r>
            <w:r w:rsidRPr="006A0F1D">
              <w:rPr>
                <w:rFonts w:cs="Arial"/>
                <w:iCs/>
              </w:rPr>
              <w:t xml:space="preserve"> Raumsicherung für die Umsetzung von Hochwasserschutz- und/oder Gewässerrevitalisieru</w:t>
            </w:r>
            <w:r w:rsidR="006B61DA">
              <w:rPr>
                <w:rFonts w:cs="Arial"/>
                <w:iCs/>
              </w:rPr>
              <w:t>ngsmassnahmen.</w:t>
            </w:r>
          </w:p>
        </w:tc>
        <w:tc>
          <w:tcPr>
            <w:tcW w:w="424" w:type="dxa"/>
            <w:gridSpan w:val="3"/>
          </w:tcPr>
          <w:p w:rsidR="00A21577" w:rsidRPr="00A65A25" w:rsidRDefault="00A21577" w:rsidP="00A21577">
            <w:pPr>
              <w:pStyle w:val="Standard9"/>
            </w:pPr>
          </w:p>
        </w:tc>
        <w:tc>
          <w:tcPr>
            <w:tcW w:w="5144" w:type="dxa"/>
            <w:gridSpan w:val="6"/>
          </w:tcPr>
          <w:p w:rsidR="00A21577" w:rsidRPr="006B61DA" w:rsidRDefault="00A21577" w:rsidP="006B61DA">
            <w:pPr>
              <w:pStyle w:val="Kleinschrift"/>
            </w:pPr>
            <w:r w:rsidRPr="00A65A25">
              <w:t>Wo ein Freihalte</w:t>
            </w:r>
            <w:r w:rsidRPr="00F54F8D">
              <w:t>gebiet ausgeschieden ist, sind Gesuche für Bauten und Anlagen dem Tiefbauamt vorzulegen. Das Tiefbauamt entscheidet, ob eine Wasserbaupolizeibewilligung nach Art. 48 WBG nötig ist.</w:t>
            </w: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Default="006B61DA" w:rsidP="00A21577">
            <w:pPr>
              <w:rPr>
                <w:b/>
              </w:rPr>
            </w:pPr>
          </w:p>
        </w:tc>
        <w:tc>
          <w:tcPr>
            <w:tcW w:w="552" w:type="dxa"/>
            <w:gridSpan w:val="2"/>
            <w:shd w:val="clear" w:color="auto" w:fill="D8DCDE"/>
          </w:tcPr>
          <w:p w:rsidR="006B61DA" w:rsidRDefault="006B61DA" w:rsidP="00A21577"/>
        </w:tc>
        <w:tc>
          <w:tcPr>
            <w:tcW w:w="5218" w:type="dxa"/>
            <w:gridSpan w:val="27"/>
            <w:shd w:val="clear" w:color="auto" w:fill="D8DCDE"/>
          </w:tcPr>
          <w:p w:rsidR="006B61DA" w:rsidRPr="006A0F1D" w:rsidRDefault="006B61DA" w:rsidP="00A21577">
            <w:pPr>
              <w:rPr>
                <w:rFonts w:cs="Arial"/>
                <w:iCs/>
              </w:rPr>
            </w:pPr>
          </w:p>
        </w:tc>
        <w:tc>
          <w:tcPr>
            <w:tcW w:w="424" w:type="dxa"/>
            <w:gridSpan w:val="3"/>
          </w:tcPr>
          <w:p w:rsidR="006B61DA" w:rsidRPr="00A65A25" w:rsidRDefault="006B61DA" w:rsidP="00A21577">
            <w:pPr>
              <w:pStyle w:val="Standard9"/>
            </w:pPr>
          </w:p>
        </w:tc>
        <w:tc>
          <w:tcPr>
            <w:tcW w:w="5144" w:type="dxa"/>
            <w:gridSpan w:val="6"/>
          </w:tcPr>
          <w:p w:rsidR="006B61DA" w:rsidRPr="00A65A25" w:rsidRDefault="006B61DA" w:rsidP="00A21577">
            <w:pPr>
              <w:pStyle w:val="Standard9"/>
              <w:rPr>
                <w:rFonts w:cs="Arial"/>
                <w:iCs/>
              </w:rPr>
            </w:pPr>
          </w:p>
        </w:tc>
      </w:tr>
      <w:tr w:rsidR="006B61DA" w:rsidTr="000074F5">
        <w:tblPrEx>
          <w:tblLook w:val="00A0" w:firstRow="1" w:lastRow="0" w:firstColumn="1" w:lastColumn="0" w:noHBand="0" w:noVBand="0"/>
        </w:tblPrEx>
        <w:trPr>
          <w:trHeight w:val="20"/>
        </w:trPr>
        <w:tc>
          <w:tcPr>
            <w:tcW w:w="2219" w:type="dxa"/>
            <w:shd w:val="clear" w:color="auto" w:fill="D8DCDE"/>
          </w:tcPr>
          <w:p w:rsidR="006B61DA" w:rsidRDefault="006B61DA" w:rsidP="00A21577">
            <w:pPr>
              <w:rPr>
                <w:b/>
              </w:rPr>
            </w:pPr>
          </w:p>
        </w:tc>
        <w:tc>
          <w:tcPr>
            <w:tcW w:w="370" w:type="dxa"/>
            <w:shd w:val="clear" w:color="auto" w:fill="D8DCDE"/>
          </w:tcPr>
          <w:p w:rsidR="006B61DA" w:rsidRDefault="006B61DA" w:rsidP="00A21577"/>
        </w:tc>
        <w:tc>
          <w:tcPr>
            <w:tcW w:w="718" w:type="dxa"/>
            <w:shd w:val="clear" w:color="auto" w:fill="D8DCDE"/>
          </w:tcPr>
          <w:p w:rsidR="006B61DA" w:rsidRDefault="006B61DA" w:rsidP="00A21577">
            <w:pPr>
              <w:rPr>
                <w:b/>
              </w:rPr>
            </w:pPr>
          </w:p>
        </w:tc>
        <w:tc>
          <w:tcPr>
            <w:tcW w:w="552" w:type="dxa"/>
            <w:gridSpan w:val="2"/>
            <w:shd w:val="clear" w:color="auto" w:fill="D8DCDE"/>
          </w:tcPr>
          <w:p w:rsidR="006B61DA" w:rsidRDefault="006B61DA" w:rsidP="00A21577">
            <w:r>
              <w:t>2</w:t>
            </w:r>
          </w:p>
        </w:tc>
        <w:tc>
          <w:tcPr>
            <w:tcW w:w="5218" w:type="dxa"/>
            <w:gridSpan w:val="27"/>
            <w:shd w:val="clear" w:color="auto" w:fill="D8DCDE"/>
          </w:tcPr>
          <w:p w:rsidR="006B61DA" w:rsidRPr="006A0F1D" w:rsidRDefault="006B61DA" w:rsidP="006B61DA">
            <w:pPr>
              <w:spacing w:line="300" w:lineRule="atLeast"/>
              <w:rPr>
                <w:rFonts w:cs="Arial"/>
                <w:iCs/>
              </w:rPr>
            </w:pPr>
            <w:r w:rsidRPr="006A0F1D">
              <w:rPr>
                <w:rFonts w:cs="Arial"/>
                <w:iCs/>
              </w:rPr>
              <w:t xml:space="preserve">Im Freihaltegebiet gelten folgende Bestimmungen: </w:t>
            </w:r>
          </w:p>
          <w:p w:rsidR="006B61DA" w:rsidRPr="0013137E" w:rsidRDefault="006B61DA" w:rsidP="00940B38">
            <w:pPr>
              <w:pStyle w:val="Listenabsatz"/>
              <w:numPr>
                <w:ilvl w:val="0"/>
                <w:numId w:val="17"/>
              </w:numPr>
              <w:spacing w:after="220" w:line="300" w:lineRule="atLeast"/>
              <w:ind w:left="338" w:hanging="338"/>
              <w:rPr>
                <w:rFonts w:cs="Arial"/>
                <w:iCs/>
              </w:rPr>
            </w:pPr>
            <w:r w:rsidRPr="0013137E">
              <w:rPr>
                <w:rFonts w:cs="Arial"/>
                <w:iCs/>
              </w:rPr>
              <w:t xml:space="preserve">Die Erstellung von Hochbauten und Infrastrukturanlagen ist untersagt. </w:t>
            </w:r>
          </w:p>
          <w:p w:rsidR="006B61DA" w:rsidRPr="0013137E" w:rsidRDefault="006B61DA" w:rsidP="00940B38">
            <w:pPr>
              <w:pStyle w:val="Listenabsatz"/>
              <w:numPr>
                <w:ilvl w:val="0"/>
                <w:numId w:val="17"/>
              </w:numPr>
              <w:spacing w:after="220" w:line="300" w:lineRule="atLeast"/>
              <w:ind w:left="338" w:hanging="338"/>
              <w:rPr>
                <w:rFonts w:cs="Arial"/>
                <w:iCs/>
              </w:rPr>
            </w:pPr>
            <w:r w:rsidRPr="0013137E">
              <w:rPr>
                <w:rFonts w:cs="Arial"/>
                <w:iCs/>
              </w:rPr>
              <w:t xml:space="preserve">Davon ausgenommen sind sämtliche Anlagen, welche im Rahmen eines Wasserbauplans nach Art. 21 ff. WBG bewilligt werden. </w:t>
            </w:r>
          </w:p>
          <w:p w:rsidR="006B61DA" w:rsidRPr="0013137E" w:rsidRDefault="006B61DA" w:rsidP="00940B38">
            <w:pPr>
              <w:pStyle w:val="Listenabsatz"/>
              <w:numPr>
                <w:ilvl w:val="0"/>
                <w:numId w:val="17"/>
              </w:numPr>
              <w:spacing w:after="220" w:line="300" w:lineRule="atLeast"/>
              <w:ind w:left="338" w:hanging="338"/>
              <w:rPr>
                <w:rFonts w:cs="Arial"/>
                <w:iCs/>
              </w:rPr>
            </w:pPr>
            <w:r w:rsidRPr="0013137E">
              <w:rPr>
                <w:rFonts w:cs="Arial"/>
                <w:iCs/>
              </w:rPr>
              <w:t xml:space="preserve">Für bestehende Gebäude und Anlagen gilt die Besitzstandsgarantie. </w:t>
            </w:r>
          </w:p>
          <w:p w:rsidR="006B61DA" w:rsidRPr="0013137E" w:rsidRDefault="006B61DA" w:rsidP="00940B38">
            <w:pPr>
              <w:pStyle w:val="Listenabsatz"/>
              <w:numPr>
                <w:ilvl w:val="0"/>
                <w:numId w:val="17"/>
              </w:numPr>
              <w:spacing w:after="220" w:line="300" w:lineRule="atLeast"/>
              <w:ind w:left="338" w:hanging="338"/>
              <w:rPr>
                <w:rFonts w:cs="Arial"/>
                <w:iCs/>
              </w:rPr>
            </w:pPr>
            <w:r w:rsidRPr="0013137E">
              <w:rPr>
                <w:rFonts w:cs="Arial"/>
                <w:iCs/>
              </w:rPr>
              <w:t xml:space="preserve">Als bauliche Massnahmen sind weiter zugelassen: </w:t>
            </w:r>
          </w:p>
          <w:p w:rsidR="006B61DA" w:rsidRPr="0013137E" w:rsidRDefault="006B61DA" w:rsidP="00940B38">
            <w:pPr>
              <w:pStyle w:val="Listenabsatz"/>
              <w:numPr>
                <w:ilvl w:val="0"/>
                <w:numId w:val="12"/>
              </w:numPr>
              <w:spacing w:after="220" w:line="300" w:lineRule="atLeast"/>
              <w:rPr>
                <w:rFonts w:cs="Arial"/>
                <w:iCs/>
              </w:rPr>
            </w:pPr>
            <w:r w:rsidRPr="0013137E">
              <w:rPr>
                <w:rFonts w:cs="Arial"/>
                <w:iCs/>
              </w:rPr>
              <w:t xml:space="preserve">Die Einrichtung von Freiflächen und Rastplätzen gemäss SFG </w:t>
            </w:r>
          </w:p>
          <w:p w:rsidR="006B61DA" w:rsidRPr="0013137E" w:rsidRDefault="006B61DA" w:rsidP="00940B38">
            <w:pPr>
              <w:pStyle w:val="Listenabsatz"/>
              <w:numPr>
                <w:ilvl w:val="0"/>
                <w:numId w:val="12"/>
              </w:numPr>
              <w:spacing w:after="220" w:line="300" w:lineRule="atLeast"/>
              <w:rPr>
                <w:rFonts w:cs="Arial"/>
                <w:iCs/>
              </w:rPr>
            </w:pPr>
            <w:r w:rsidRPr="0013137E">
              <w:rPr>
                <w:rFonts w:cs="Arial"/>
                <w:iCs/>
              </w:rPr>
              <w:t xml:space="preserve">Unbefestigte Uferwege oder Uferwege nach SFG </w:t>
            </w:r>
          </w:p>
          <w:p w:rsidR="006B61DA" w:rsidRPr="0013137E" w:rsidRDefault="006B61DA" w:rsidP="00940B38">
            <w:pPr>
              <w:pStyle w:val="Listenabsatz"/>
              <w:numPr>
                <w:ilvl w:val="0"/>
                <w:numId w:val="12"/>
              </w:numPr>
              <w:spacing w:after="220" w:line="300" w:lineRule="atLeast"/>
              <w:rPr>
                <w:rFonts w:cs="Arial"/>
                <w:iCs/>
              </w:rPr>
            </w:pPr>
            <w:r w:rsidRPr="0013137E">
              <w:rPr>
                <w:rFonts w:cs="Arial"/>
                <w:iCs/>
              </w:rPr>
              <w:t xml:space="preserve">Land- und forstwirtschaftliche Erschliessungswege </w:t>
            </w:r>
          </w:p>
          <w:p w:rsidR="006B61DA" w:rsidRPr="0013137E" w:rsidRDefault="006B61DA" w:rsidP="00940B38">
            <w:pPr>
              <w:pStyle w:val="Listenabsatz"/>
              <w:numPr>
                <w:ilvl w:val="0"/>
                <w:numId w:val="12"/>
              </w:numPr>
              <w:spacing w:after="220" w:line="300" w:lineRule="atLeast"/>
              <w:rPr>
                <w:rFonts w:cs="Arial"/>
                <w:iCs/>
              </w:rPr>
            </w:pPr>
            <w:r w:rsidRPr="0013137E">
              <w:rPr>
                <w:rFonts w:cs="Arial"/>
                <w:iCs/>
              </w:rPr>
              <w:t xml:space="preserve">Einrichtungen zur </w:t>
            </w:r>
            <w:proofErr w:type="spellStart"/>
            <w:r w:rsidRPr="0013137E">
              <w:rPr>
                <w:rFonts w:cs="Arial"/>
                <w:iCs/>
              </w:rPr>
              <w:t>Bodenent</w:t>
            </w:r>
            <w:proofErr w:type="spellEnd"/>
            <w:r w:rsidRPr="0013137E">
              <w:rPr>
                <w:rFonts w:cs="Arial"/>
                <w:iCs/>
              </w:rPr>
              <w:t xml:space="preserve">- und </w:t>
            </w:r>
            <w:proofErr w:type="spellStart"/>
            <w:r w:rsidRPr="0013137E">
              <w:rPr>
                <w:rFonts w:cs="Arial"/>
                <w:iCs/>
              </w:rPr>
              <w:t>bewässerung</w:t>
            </w:r>
            <w:proofErr w:type="spellEnd"/>
          </w:p>
          <w:p w:rsidR="006B61DA" w:rsidRPr="006A0F1D" w:rsidRDefault="006B61DA" w:rsidP="00A21577">
            <w:pPr>
              <w:rPr>
                <w:rFonts w:cs="Arial"/>
                <w:iCs/>
              </w:rPr>
            </w:pPr>
          </w:p>
        </w:tc>
        <w:tc>
          <w:tcPr>
            <w:tcW w:w="424" w:type="dxa"/>
            <w:gridSpan w:val="3"/>
          </w:tcPr>
          <w:p w:rsidR="006B61DA" w:rsidRPr="00A65A25" w:rsidRDefault="006B61DA" w:rsidP="00A21577">
            <w:pPr>
              <w:pStyle w:val="Standard9"/>
            </w:pPr>
          </w:p>
        </w:tc>
        <w:tc>
          <w:tcPr>
            <w:tcW w:w="5144" w:type="dxa"/>
            <w:gridSpan w:val="6"/>
          </w:tcPr>
          <w:p w:rsidR="006B61DA" w:rsidRPr="00A65A25" w:rsidRDefault="006B61DA" w:rsidP="006B61DA">
            <w:pPr>
              <w:pStyle w:val="Kleinschrift"/>
            </w:pPr>
            <w:r w:rsidRPr="0099544B">
              <w:t>Kommt ein Freihaltegebiet innerhalb der Bauzone zu liegen, so richtet sich die Besitzstandsgarantie nach A</w:t>
            </w:r>
            <w:r>
              <w:t xml:space="preserve">rt. 3 </w:t>
            </w:r>
            <w:proofErr w:type="spellStart"/>
            <w:r>
              <w:t>BauG</w:t>
            </w:r>
            <w:proofErr w:type="spellEnd"/>
            <w:r>
              <w:t>. Kommt ein Freihalte</w:t>
            </w:r>
            <w:r w:rsidRPr="0099544B">
              <w:t>gebiet ausserhalb der Bauzone zu liegen, richtet sich die Besitzstandsgarantie nach Art. 24c RPG.</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Default="00A21577" w:rsidP="00A21577"/>
        </w:tc>
        <w:tc>
          <w:tcPr>
            <w:tcW w:w="5218" w:type="dxa"/>
            <w:gridSpan w:val="27"/>
            <w:shd w:val="clear" w:color="auto" w:fill="D8DCDE"/>
          </w:tcPr>
          <w:p w:rsidR="00A21577" w:rsidRPr="006A0F1D" w:rsidRDefault="00A21577" w:rsidP="00A21577">
            <w:pPr>
              <w:rPr>
                <w:rFonts w:cs="Arial"/>
                <w:iCs/>
              </w:rPr>
            </w:pPr>
          </w:p>
        </w:tc>
        <w:tc>
          <w:tcPr>
            <w:tcW w:w="424" w:type="dxa"/>
            <w:gridSpan w:val="3"/>
          </w:tcPr>
          <w:p w:rsidR="00A21577" w:rsidRPr="00A65A25" w:rsidRDefault="00A21577" w:rsidP="00A21577">
            <w:pPr>
              <w:pStyle w:val="Standard9"/>
            </w:pPr>
          </w:p>
        </w:tc>
        <w:tc>
          <w:tcPr>
            <w:tcW w:w="5144" w:type="dxa"/>
            <w:gridSpan w:val="6"/>
          </w:tcPr>
          <w:p w:rsidR="00A21577" w:rsidRPr="00A65A25" w:rsidRDefault="00A21577" w:rsidP="00A21577">
            <w:pPr>
              <w:pStyle w:val="Standard9"/>
              <w:rPr>
                <w:rFonts w:cs="Arial"/>
                <w:iCs/>
              </w:rPr>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433" w:name="_Toc134952841"/>
            <w:r w:rsidRPr="00102D8D">
              <w:rPr>
                <w:b/>
              </w:rPr>
              <w:lastRenderedPageBreak/>
              <w:t>Landschaftsschongebiete</w:t>
            </w:r>
            <w:bookmarkEnd w:id="433"/>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r w:rsidRPr="00102D8D">
              <w:rPr>
                <w:b/>
              </w:rPr>
              <w:t>52</w:t>
            </w:r>
            <w:r>
              <w:rPr>
                <w:b/>
              </w:rPr>
              <w:t>8</w:t>
            </w:r>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im Zonenplan bezeichneten Landschaftsschon</w:t>
            </w:r>
            <w:r>
              <w:softHyphen/>
              <w:t>gebiete bezwecken die Freihaltung von Gebieten besonderer Eigenart, Schönheit und Erholungswert, insbesondere von exponierten Lagen und intakten Ortsbildern.</w:t>
            </w:r>
          </w:p>
        </w:tc>
        <w:tc>
          <w:tcPr>
            <w:tcW w:w="424" w:type="dxa"/>
            <w:gridSpan w:val="3"/>
          </w:tcPr>
          <w:p w:rsidR="00A21577" w:rsidRDefault="00A21577" w:rsidP="00A21577">
            <w:pPr>
              <w:pStyle w:val="Standard9"/>
            </w:pPr>
          </w:p>
        </w:tc>
        <w:tc>
          <w:tcPr>
            <w:tcW w:w="5144" w:type="dxa"/>
            <w:gridSpan w:val="6"/>
          </w:tcPr>
          <w:p w:rsidR="00A21577" w:rsidRDefault="00A21577" w:rsidP="006B61DA">
            <w:pPr>
              <w:pStyle w:val="Kleinschrift"/>
            </w:pPr>
            <w:r>
              <w:t xml:space="preserve">Vgl. Art. 9, 9a, und 86 </w:t>
            </w:r>
            <w:proofErr w:type="spellStart"/>
            <w:r>
              <w:t>BauG</w:t>
            </w:r>
            <w:proofErr w:type="spellEnd"/>
            <w:r>
              <w:t>. Schutzzweck</w:t>
            </w:r>
            <w:r w:rsidR="006B61DA">
              <w:t xml:space="preserve"> ist die Landschafts</w:t>
            </w:r>
            <w:r>
              <w:t>ästhetik; die Schönheit und Eigenart wird u.a. geprägt durch die Topografie und durch empfindliche Landschaftselemente wie Einzelbäume, Baumgruppen und Obstbaumgärten (Art. 525).</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rsidRPr="001720E0">
              <w:t>2</w:t>
            </w:r>
          </w:p>
        </w:tc>
        <w:tc>
          <w:tcPr>
            <w:tcW w:w="5218" w:type="dxa"/>
            <w:gridSpan w:val="27"/>
            <w:shd w:val="clear" w:color="auto" w:fill="D8DCDE"/>
          </w:tcPr>
          <w:p w:rsidR="00A21577" w:rsidRDefault="00A21577" w:rsidP="00A21577">
            <w:r>
              <w:t xml:space="preserve">Bauten, Anlagen und Terrainveränderungen sind zugelassen, wenn </w:t>
            </w:r>
            <w:r w:rsidR="000074F5">
              <w:t>sie für die Bewirtschaftung not</w:t>
            </w:r>
            <w:r>
              <w:t xml:space="preserve">wendig sind, zur Revitalisierung der Landschaft beitragen und sich gut in das Landschaftsbild einfügen. Nicht zulässig sind insbesondere Aufforstungen und Baumschulen. </w:t>
            </w:r>
          </w:p>
        </w:tc>
        <w:tc>
          <w:tcPr>
            <w:tcW w:w="424" w:type="dxa"/>
            <w:gridSpan w:val="3"/>
          </w:tcPr>
          <w:p w:rsidR="00A21577" w:rsidRDefault="00A21577" w:rsidP="00A21577">
            <w:pPr>
              <w:pStyle w:val="Standard9"/>
            </w:pPr>
          </w:p>
        </w:tc>
        <w:tc>
          <w:tcPr>
            <w:tcW w:w="5144" w:type="dxa"/>
            <w:gridSpan w:val="6"/>
            <w:shd w:val="clear" w:color="auto" w:fill="auto"/>
          </w:tcPr>
          <w:p w:rsidR="00A21577" w:rsidRDefault="00A21577" w:rsidP="006B61DA">
            <w:pPr>
              <w:pStyle w:val="Kleinschrift"/>
            </w:pPr>
            <w:r>
              <w:t xml:space="preserve">Unverträglich mit dem Landschaftsschongebiet sind u.a. Abbau- und Ablagerungsgebiete, bodenunabhängige Produktion in Gewächshäusern, Sport- und Freizeitanlagen sowie Freileitungen und Antennen. Art. 34a </w:t>
            </w:r>
            <w:proofErr w:type="spellStart"/>
            <w:r>
              <w:t>BauV</w:t>
            </w:r>
            <w:proofErr w:type="spellEnd"/>
            <w:r>
              <w:t xml:space="preserve"> bleibt vorbehalten.</w:t>
            </w: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Default="00A21577" w:rsidP="00A21577">
            <w:r w:rsidRPr="001720E0">
              <w:t>3</w:t>
            </w:r>
          </w:p>
          <w:p w:rsidR="00A21577" w:rsidRPr="001720E0" w:rsidRDefault="00A21577" w:rsidP="00A21577"/>
        </w:tc>
        <w:tc>
          <w:tcPr>
            <w:tcW w:w="5218" w:type="dxa"/>
            <w:gridSpan w:val="27"/>
            <w:shd w:val="clear" w:color="auto" w:fill="D8DCDE"/>
          </w:tcPr>
          <w:p w:rsidR="00A21577" w:rsidRPr="000847FA" w:rsidRDefault="00A21577" w:rsidP="00A21577">
            <w:r>
              <w:t>Baugesuche sind der Fachberatung zur Beurteilung vorzulegen.</w:t>
            </w:r>
          </w:p>
        </w:tc>
        <w:tc>
          <w:tcPr>
            <w:tcW w:w="424" w:type="dxa"/>
            <w:gridSpan w:val="3"/>
          </w:tcPr>
          <w:p w:rsidR="00A21577" w:rsidRDefault="00A21577" w:rsidP="00A21577">
            <w:pPr>
              <w:pStyle w:val="Standard9"/>
            </w:pPr>
          </w:p>
        </w:tc>
        <w:tc>
          <w:tcPr>
            <w:tcW w:w="5144" w:type="dxa"/>
            <w:gridSpan w:val="6"/>
            <w:shd w:val="clear" w:color="auto" w:fill="auto"/>
          </w:tcPr>
          <w:p w:rsidR="00A21577" w:rsidRDefault="00A21577" w:rsidP="006B61DA">
            <w:pPr>
              <w:pStyle w:val="Kleinschrift"/>
            </w:pPr>
            <w:r>
              <w:t>Vgl</w:t>
            </w:r>
            <w:r w:rsidRPr="00A47982">
              <w:t>. Art. 421</w:t>
            </w:r>
            <w:r>
              <w:t>.</w:t>
            </w: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RPr="001B6722" w:rsidTr="000074F5">
        <w:tblPrEx>
          <w:tblLook w:val="00A0" w:firstRow="1" w:lastRow="0" w:firstColumn="1" w:lastColumn="0" w:noHBand="0" w:noVBand="0"/>
        </w:tblPrEx>
        <w:trPr>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434" w:name="_Toc532373174"/>
            <w:bookmarkStart w:id="435" w:name="_Toc532609517"/>
            <w:bookmarkStart w:id="436" w:name="_Toc533762450"/>
            <w:bookmarkStart w:id="437" w:name="_Toc1549366"/>
            <w:bookmarkStart w:id="438" w:name="_Toc2068546"/>
            <w:bookmarkStart w:id="439" w:name="_Toc134952843"/>
            <w:r w:rsidRPr="001B6722">
              <w:rPr>
                <w:b/>
              </w:rPr>
              <w:t>53</w:t>
            </w:r>
            <w:bookmarkEnd w:id="434"/>
            <w:bookmarkEnd w:id="435"/>
            <w:bookmarkEnd w:id="436"/>
            <w:bookmarkEnd w:id="437"/>
            <w:bookmarkEnd w:id="438"/>
            <w:bookmarkEnd w:id="439"/>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440" w:name="_Toc533762451"/>
            <w:bookmarkStart w:id="441" w:name="_Toc134952844"/>
            <w:r w:rsidRPr="001B6722">
              <w:rPr>
                <w:b/>
              </w:rPr>
              <w:t xml:space="preserve">Schutz der </w:t>
            </w:r>
            <w:bookmarkEnd w:id="440"/>
            <w:r w:rsidRPr="001B6722">
              <w:rPr>
                <w:b/>
              </w:rPr>
              <w:t>naturnahen Landschaft</w:t>
            </w:r>
            <w:bookmarkEnd w:id="441"/>
            <w:r w:rsidRPr="001B6722">
              <w:rPr>
                <w:b/>
              </w:rPr>
              <w:t xml:space="preserve"> </w:t>
            </w:r>
          </w:p>
        </w:tc>
        <w:tc>
          <w:tcPr>
            <w:tcW w:w="424" w:type="dxa"/>
            <w:gridSpan w:val="3"/>
          </w:tcPr>
          <w:p w:rsidR="00A21577" w:rsidRPr="001B6722" w:rsidRDefault="00A21577" w:rsidP="00A21577">
            <w:pPr>
              <w:pStyle w:val="Standard9"/>
              <w:rPr>
                <w:b/>
              </w:rPr>
            </w:pPr>
          </w:p>
        </w:tc>
        <w:tc>
          <w:tcPr>
            <w:tcW w:w="5144" w:type="dxa"/>
            <w:gridSpan w:val="6"/>
          </w:tcPr>
          <w:p w:rsidR="00A21577" w:rsidRPr="00617BB4" w:rsidRDefault="00A21577" w:rsidP="006B61DA">
            <w:pPr>
              <w:pStyle w:val="Kleinschrift"/>
            </w:pPr>
            <w:r w:rsidRPr="00617BB4">
              <w:t xml:space="preserve">Vgl. auch </w:t>
            </w:r>
            <w:r>
              <w:t>AHOP «Landschaftsplanung»</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442" w:name="_Toc533762452"/>
            <w:bookmarkStart w:id="443" w:name="_Toc134952845"/>
            <w:r w:rsidRPr="00102D8D">
              <w:rPr>
                <w:b/>
              </w:rPr>
              <w:t>Landschafts</w:t>
            </w:r>
            <w:r>
              <w:rPr>
                <w:b/>
              </w:rPr>
              <w:t>schutz</w:t>
            </w:r>
            <w:r w:rsidRPr="00102D8D">
              <w:rPr>
                <w:b/>
              </w:rPr>
              <w:t>gebiet</w:t>
            </w:r>
            <w:bookmarkEnd w:id="442"/>
            <w:r w:rsidRPr="00102D8D">
              <w:rPr>
                <w:b/>
              </w:rPr>
              <w:t>e</w:t>
            </w:r>
            <w:bookmarkEnd w:id="443"/>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44" w:name="_Toc532373177"/>
            <w:bookmarkStart w:id="445" w:name="_Toc532609520"/>
            <w:bookmarkStart w:id="446" w:name="_Toc533762453"/>
            <w:bookmarkStart w:id="447" w:name="_Toc1549369"/>
            <w:bookmarkStart w:id="448" w:name="_Toc2068549"/>
            <w:bookmarkStart w:id="449" w:name="_Toc134952846"/>
            <w:r w:rsidRPr="00102D8D">
              <w:rPr>
                <w:b/>
              </w:rPr>
              <w:t>531</w:t>
            </w:r>
            <w:bookmarkEnd w:id="444"/>
            <w:bookmarkEnd w:id="445"/>
            <w:bookmarkEnd w:id="446"/>
            <w:bookmarkEnd w:id="447"/>
            <w:bookmarkEnd w:id="448"/>
            <w:bookmarkEnd w:id="449"/>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6B61DA">
            <w:r>
              <w:t>Die Landschaftsschutzgebiete bezwecken die unge</w:t>
            </w:r>
            <w:r>
              <w:softHyphen/>
              <w:t>schmälerte Erhaltung von naturnahen Leb</w:t>
            </w:r>
            <w:r w:rsidR="000074F5">
              <w:t>ensräu</w:t>
            </w:r>
            <w:r>
              <w:t>men für einheimische Tier- und Pflanzenarten und dienen dem ökologischen Ausgleich.</w:t>
            </w:r>
          </w:p>
        </w:tc>
        <w:tc>
          <w:tcPr>
            <w:tcW w:w="424" w:type="dxa"/>
            <w:gridSpan w:val="3"/>
          </w:tcPr>
          <w:p w:rsidR="00A21577" w:rsidRDefault="00A21577" w:rsidP="00A21577">
            <w:pPr>
              <w:pStyle w:val="Standard9"/>
            </w:pPr>
          </w:p>
        </w:tc>
        <w:tc>
          <w:tcPr>
            <w:tcW w:w="5144" w:type="dxa"/>
            <w:gridSpan w:val="6"/>
          </w:tcPr>
          <w:p w:rsidR="00A21577" w:rsidRDefault="00A21577" w:rsidP="006B61DA">
            <w:pPr>
              <w:pStyle w:val="Kleinschrift"/>
            </w:pPr>
            <w:r>
              <w:t xml:space="preserve">Vgl. Art. 18 und 18b NHG; Art. 16, 19 Abs. 2 und 20ff. </w:t>
            </w:r>
            <w:proofErr w:type="spellStart"/>
            <w:r>
              <w:t>NSchG</w:t>
            </w:r>
            <w:proofErr w:type="spellEnd"/>
            <w:r>
              <w:t xml:space="preserve">, Art. 15–18 </w:t>
            </w:r>
            <w:proofErr w:type="spellStart"/>
            <w:r>
              <w:t>NSchV</w:t>
            </w:r>
            <w:proofErr w:type="spellEnd"/>
            <w:r>
              <w:t xml:space="preserve"> sowie Art. 9 und 86 </w:t>
            </w:r>
            <w:proofErr w:type="spellStart"/>
            <w:r>
              <w:t>BauG</w:t>
            </w:r>
            <w:proofErr w:type="spellEnd"/>
            <w:r>
              <w:t xml:space="preserve">. Schutzzweck </w:t>
            </w:r>
            <w:r w:rsidRPr="006B61DA">
              <w:t>ist</w:t>
            </w:r>
            <w:r>
              <w:t xml:space="preserve"> die Landschaftsökologie.</w:t>
            </w:r>
          </w:p>
          <w:p w:rsidR="00A21577" w:rsidRDefault="00A21577" w:rsidP="006B61DA">
            <w:pPr>
              <w:pStyle w:val="Kleinschrift"/>
            </w:pPr>
            <w:r>
              <w:t>Zu beachten ist auch Art. 29a USG und Art. 1 der Freisetzungsverordnung (</w:t>
            </w:r>
            <w:proofErr w:type="spellStart"/>
            <w:r>
              <w:t>FrSV</w:t>
            </w:r>
            <w:proofErr w:type="spellEnd"/>
            <w:r>
              <w:t>, SR 814.911).</w:t>
            </w: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50" w:name="_Toc532609521"/>
            <w:bookmarkStart w:id="451" w:name="_Toc533762454"/>
            <w:r w:rsidRPr="001720E0">
              <w:t>2</w:t>
            </w:r>
            <w:bookmarkEnd w:id="450"/>
            <w:bookmarkEnd w:id="451"/>
          </w:p>
        </w:tc>
        <w:tc>
          <w:tcPr>
            <w:tcW w:w="5218" w:type="dxa"/>
            <w:gridSpan w:val="27"/>
            <w:shd w:val="clear" w:color="auto" w:fill="D8DCDE"/>
          </w:tcPr>
          <w:p w:rsidR="00A21577" w:rsidRDefault="00A21577" w:rsidP="00A21577">
            <w:r w:rsidRPr="006A0F1D">
              <w:rPr>
                <w:i/>
              </w:rPr>
              <w:t>Bauten, Anlagen und andere bauliche Massnahmen sind nicht zugelassen</w:t>
            </w:r>
            <w:r>
              <w:t xml:space="preserve">. </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52" w:name="_Toc532609522"/>
            <w:bookmarkStart w:id="453" w:name="_Toc533762455"/>
            <w:r w:rsidRPr="001720E0">
              <w:t>3</w:t>
            </w:r>
            <w:bookmarkEnd w:id="452"/>
            <w:bookmarkEnd w:id="453"/>
          </w:p>
        </w:tc>
        <w:tc>
          <w:tcPr>
            <w:tcW w:w="5218" w:type="dxa"/>
            <w:gridSpan w:val="27"/>
            <w:shd w:val="clear" w:color="auto" w:fill="D8DCDE"/>
          </w:tcPr>
          <w:p w:rsidR="00A21577" w:rsidRPr="00FF6DFB" w:rsidRDefault="00A21577" w:rsidP="00A21577">
            <w:pPr>
              <w:rPr>
                <w:spacing w:val="-4"/>
              </w:rPr>
            </w:pPr>
            <w:r w:rsidRPr="00FF6DFB">
              <w:rPr>
                <w:spacing w:val="-4"/>
              </w:rPr>
              <w:t>Tätigkeiten u</w:t>
            </w:r>
            <w:r w:rsidR="006B61DA">
              <w:rPr>
                <w:spacing w:val="-4"/>
              </w:rPr>
              <w:t>nd Nutzungen, welche den Schutz</w:t>
            </w:r>
            <w:r w:rsidRPr="00FF6DFB">
              <w:rPr>
                <w:spacing w:val="-4"/>
              </w:rPr>
              <w:t>zweck gefährden oder beeinträchtigen, sind untersagt.</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0074F5">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454" w:name="_Toc533762456"/>
            <w:bookmarkStart w:id="455" w:name="_Toc134952847"/>
            <w:r w:rsidRPr="00102D8D">
              <w:rPr>
                <w:b/>
              </w:rPr>
              <w:lastRenderedPageBreak/>
              <w:t>Lebensräume</w:t>
            </w:r>
            <w:bookmarkEnd w:id="454"/>
            <w:bookmarkEnd w:id="455"/>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56" w:name="_Toc532373179"/>
            <w:bookmarkStart w:id="457" w:name="_Toc532609524"/>
            <w:bookmarkStart w:id="458" w:name="_Toc533762457"/>
            <w:bookmarkStart w:id="459" w:name="_Toc1549371"/>
            <w:bookmarkStart w:id="460" w:name="_Toc2068551"/>
            <w:bookmarkStart w:id="461" w:name="_Toc134952848"/>
            <w:r w:rsidRPr="00102D8D">
              <w:rPr>
                <w:b/>
              </w:rPr>
              <w:t>532</w:t>
            </w:r>
            <w:bookmarkEnd w:id="456"/>
            <w:bookmarkEnd w:id="457"/>
            <w:bookmarkEnd w:id="458"/>
            <w:bookmarkEnd w:id="459"/>
            <w:bookmarkEnd w:id="460"/>
            <w:bookmarkEnd w:id="461"/>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Für die im Zonenplan bezeichneten oder innerhalb der Landschaftsschutzgebiete liegenden Lebens</w:t>
            </w:r>
            <w:r>
              <w:softHyphen/>
              <w:t>räume gelten die folgenden Schutzziele und beson</w:t>
            </w:r>
            <w:r>
              <w:softHyphen/>
              <w:t>deren Vorschriften: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bottom w:val="single" w:sz="2" w:space="0" w:color="auto"/>
            </w:tcBorders>
          </w:tcPr>
          <w:p w:rsidR="00A21577" w:rsidRPr="00102D8D" w:rsidRDefault="006B61DA" w:rsidP="00A21577">
            <w:r>
              <w:t>Lebensräume</w:t>
            </w:r>
          </w:p>
        </w:tc>
        <w:tc>
          <w:tcPr>
            <w:tcW w:w="370" w:type="dxa"/>
          </w:tcPr>
          <w:p w:rsidR="00A21577" w:rsidRPr="00E7512D" w:rsidRDefault="00A21577" w:rsidP="00A21577"/>
        </w:tc>
        <w:tc>
          <w:tcPr>
            <w:tcW w:w="718" w:type="dxa"/>
            <w:tcBorders>
              <w:bottom w:val="single" w:sz="2" w:space="0" w:color="auto"/>
            </w:tcBorders>
          </w:tcPr>
          <w:p w:rsidR="00A21577" w:rsidRPr="00102D8D" w:rsidRDefault="00A21577" w:rsidP="00A21577">
            <w:r w:rsidRPr="00102D8D">
              <w:t>Abk.</w:t>
            </w:r>
          </w:p>
        </w:tc>
        <w:tc>
          <w:tcPr>
            <w:tcW w:w="552" w:type="dxa"/>
            <w:gridSpan w:val="2"/>
          </w:tcPr>
          <w:p w:rsidR="00A21577" w:rsidRPr="001720E0" w:rsidRDefault="00A21577" w:rsidP="00A21577"/>
        </w:tc>
        <w:tc>
          <w:tcPr>
            <w:tcW w:w="2347" w:type="dxa"/>
            <w:gridSpan w:val="10"/>
            <w:tcBorders>
              <w:bottom w:val="single" w:sz="2" w:space="0" w:color="auto"/>
            </w:tcBorders>
          </w:tcPr>
          <w:p w:rsidR="00A21577" w:rsidRPr="00E7512D" w:rsidRDefault="00A21577" w:rsidP="00A21577">
            <w:r w:rsidRPr="00E7512D">
              <w:t>Schutzziele</w:t>
            </w:r>
          </w:p>
        </w:tc>
        <w:tc>
          <w:tcPr>
            <w:tcW w:w="249" w:type="dxa"/>
          </w:tcPr>
          <w:p w:rsidR="00A21577" w:rsidRPr="00E7512D" w:rsidRDefault="00A21577" w:rsidP="00A21577"/>
        </w:tc>
        <w:tc>
          <w:tcPr>
            <w:tcW w:w="2622" w:type="dxa"/>
            <w:gridSpan w:val="16"/>
            <w:tcBorders>
              <w:bottom w:val="single" w:sz="2" w:space="0" w:color="auto"/>
            </w:tcBorders>
          </w:tcPr>
          <w:p w:rsidR="00A21577" w:rsidRPr="00E7512D" w:rsidRDefault="00A21577" w:rsidP="00A21577">
            <w:r w:rsidRPr="00E7512D">
              <w:t>Besondere Vorschriften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rsidRPr="00102D8D">
              <w:t>Fliessgewässer und Quellen</w:t>
            </w:r>
          </w:p>
        </w:tc>
        <w:tc>
          <w:tcPr>
            <w:tcW w:w="370" w:type="dxa"/>
            <w:tcBorders>
              <w:bottom w:val="nil"/>
            </w:tcBorders>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rsidRPr="00102D8D">
              <w:t>L1</w:t>
            </w:r>
          </w:p>
        </w:tc>
        <w:tc>
          <w:tcPr>
            <w:tcW w:w="552" w:type="dxa"/>
            <w:gridSpan w:val="2"/>
            <w:tcBorders>
              <w:bottom w:val="nil"/>
            </w:tcBorders>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 xml:space="preserve">Erhalten und </w:t>
            </w:r>
            <w:r w:rsidR="000074F5">
              <w:t>Aufwerten als natürliche Lebensräume für standortty</w:t>
            </w:r>
            <w:r>
              <w:t>pische Pflanzen- und Tierarten.</w:t>
            </w:r>
          </w:p>
        </w:tc>
        <w:tc>
          <w:tcPr>
            <w:tcW w:w="249" w:type="dxa"/>
            <w:tcBorders>
              <w:bottom w:val="nil"/>
            </w:tcBorders>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Pr="006B61DA" w:rsidRDefault="00A21577" w:rsidP="000074F5">
            <w:pPr>
              <w:spacing w:before="120"/>
              <w:rPr>
                <w:spacing w:val="-2"/>
              </w:rPr>
            </w:pPr>
            <w:r>
              <w:rPr>
                <w:spacing w:val="-2"/>
              </w:rPr>
              <w:t>Bis zu</w:t>
            </w:r>
            <w:r w:rsidRPr="00FF6DFB">
              <w:rPr>
                <w:spacing w:val="-2"/>
              </w:rPr>
              <w:t xml:space="preserve"> einem Abstand von 6</w:t>
            </w:r>
            <w:r>
              <w:rPr>
                <w:spacing w:val="-2"/>
              </w:rPr>
              <w:t> </w:t>
            </w:r>
            <w:r w:rsidRPr="00FF6DFB">
              <w:rPr>
                <w:spacing w:val="-2"/>
              </w:rPr>
              <w:t>m, gemessen ab Ober</w:t>
            </w:r>
            <w:r w:rsidRPr="00FF6DFB">
              <w:rPr>
                <w:spacing w:val="-2"/>
              </w:rPr>
              <w:softHyphen/>
              <w:t>kante Böschung oder Rand Ufervegetation, dürfe</w:t>
            </w:r>
            <w:r w:rsidR="006B61DA">
              <w:rPr>
                <w:spacing w:val="-2"/>
              </w:rPr>
              <w:t>n keine Pflanzen</w:t>
            </w:r>
            <w:r w:rsidRPr="00FF6DFB">
              <w:rPr>
                <w:spacing w:val="-2"/>
              </w:rPr>
              <w:t>schutzmittel, Herbizide o</w:t>
            </w:r>
            <w:r w:rsidR="006B61DA">
              <w:rPr>
                <w:spacing w:val="-2"/>
              </w:rPr>
              <w:t>der Dünger ausgebracht werden.</w:t>
            </w:r>
          </w:p>
        </w:tc>
        <w:tc>
          <w:tcPr>
            <w:tcW w:w="424" w:type="dxa"/>
            <w:gridSpan w:val="3"/>
            <w:tcBorders>
              <w:bottom w:val="nil"/>
            </w:tcBorders>
          </w:tcPr>
          <w:p w:rsidR="00A21577" w:rsidRDefault="00A21577" w:rsidP="000074F5">
            <w:pPr>
              <w:pStyle w:val="Standard9"/>
              <w:spacing w:before="120"/>
            </w:pPr>
          </w:p>
        </w:tc>
        <w:tc>
          <w:tcPr>
            <w:tcW w:w="5144" w:type="dxa"/>
            <w:gridSpan w:val="6"/>
            <w:tcBorders>
              <w:bottom w:val="nil"/>
            </w:tcBorders>
          </w:tcPr>
          <w:p w:rsidR="00A21577" w:rsidRDefault="00A21577" w:rsidP="000074F5">
            <w:pPr>
              <w:pStyle w:val="Kleinschrift"/>
            </w:pPr>
            <w:r>
              <w:t xml:space="preserve">Vgl. Art. 1, 37 und 38 </w:t>
            </w:r>
            <w:proofErr w:type="spellStart"/>
            <w:r>
              <w:t>GSchG</w:t>
            </w:r>
            <w:proofErr w:type="spellEnd"/>
            <w:r>
              <w:t>, Art. 18 Abs. 1</w:t>
            </w:r>
            <w:r>
              <w:rPr>
                <w:vertAlign w:val="superscript"/>
              </w:rPr>
              <w:t>bis</w:t>
            </w:r>
            <w:r>
              <w:t xml:space="preserve"> und Art. 21 NHG, Art. 20 und 21 </w:t>
            </w:r>
            <w:proofErr w:type="spellStart"/>
            <w:r>
              <w:t>NSchG</w:t>
            </w:r>
            <w:proofErr w:type="spellEnd"/>
            <w:r>
              <w:t xml:space="preserve">; Art. 8 </w:t>
            </w:r>
            <w:proofErr w:type="spellStart"/>
            <w:r>
              <w:t>FiG</w:t>
            </w:r>
            <w:proofErr w:type="spellEnd"/>
            <w:r>
              <w:t xml:space="preserve">; Art. 7 Abs. 5 DZV; Kantonale </w:t>
            </w:r>
            <w:r w:rsidRPr="000074F5">
              <w:t>Merkblätter</w:t>
            </w:r>
            <w:r>
              <w:t>: Unterhalt von Uferböschungen (Formular Nr. 839.15) 1998; Unterhalt von Wiesenbächen (Formular Nr. 839.10) 2002; Unterhalt und Wasserbau gemäss WBG</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rsidRPr="00102D8D">
              <w:t>Stehende Klein</w:t>
            </w:r>
            <w:r>
              <w:t>gewässer und Amphi</w:t>
            </w:r>
            <w:r w:rsidRPr="00102D8D">
              <w:t>bienlaich</w:t>
            </w:r>
            <w:r w:rsidR="000074F5">
              <w:t>gebiete</w:t>
            </w:r>
          </w:p>
        </w:tc>
        <w:tc>
          <w:tcPr>
            <w:tcW w:w="370" w:type="dxa"/>
            <w:tcBorders>
              <w:bottom w:val="nil"/>
            </w:tcBorders>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rsidRPr="00102D8D">
              <w:t>L2</w:t>
            </w:r>
          </w:p>
        </w:tc>
        <w:tc>
          <w:tcPr>
            <w:tcW w:w="552" w:type="dxa"/>
            <w:gridSpan w:val="2"/>
            <w:tcBorders>
              <w:bottom w:val="nil"/>
            </w:tcBorders>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 xml:space="preserve">Erhalten und </w:t>
            </w:r>
            <w:r w:rsidR="006B61DA">
              <w:t>Aufwerten als natürliche Lebensräume für standortty</w:t>
            </w:r>
            <w:r>
              <w:t>pische Pflanzen- und Tierarten.</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Pr="006B61DA" w:rsidRDefault="00A21577" w:rsidP="000074F5">
            <w:pPr>
              <w:spacing w:before="120"/>
              <w:rPr>
                <w:spacing w:val="-4"/>
              </w:rPr>
            </w:pPr>
            <w:r w:rsidRPr="00FF6DFB">
              <w:rPr>
                <w:spacing w:val="-4"/>
              </w:rPr>
              <w:t>Das Beweiden ist unter</w:t>
            </w:r>
            <w:r w:rsidRPr="00FF6DFB">
              <w:rPr>
                <w:spacing w:val="-4"/>
              </w:rPr>
              <w:softHyphen/>
              <w:t xml:space="preserve">sagt. </w:t>
            </w:r>
            <w:r>
              <w:rPr>
                <w:spacing w:val="-4"/>
              </w:rPr>
              <w:t xml:space="preserve">Bis zu </w:t>
            </w:r>
            <w:r w:rsidRPr="00FF6DFB">
              <w:rPr>
                <w:spacing w:val="-4"/>
              </w:rPr>
              <w:t>einem Abstand von 6</w:t>
            </w:r>
            <w:r>
              <w:rPr>
                <w:spacing w:val="-4"/>
              </w:rPr>
              <w:t> </w:t>
            </w:r>
            <w:r w:rsidRPr="00FF6DFB">
              <w:rPr>
                <w:spacing w:val="-4"/>
              </w:rPr>
              <w:t xml:space="preserve">m ab Gebietsrand ist das Ausbringen </w:t>
            </w:r>
            <w:r w:rsidR="006B61DA">
              <w:rPr>
                <w:spacing w:val="-4"/>
              </w:rPr>
              <w:t>von Dünger aller Art verboten.</w:t>
            </w: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Kleinschrift"/>
            </w:pPr>
            <w:r>
              <w:t>Vgl. Art. 18 Abs. 1</w:t>
            </w:r>
            <w:r>
              <w:rPr>
                <w:vertAlign w:val="superscript"/>
              </w:rPr>
              <w:t xml:space="preserve">bis </w:t>
            </w:r>
            <w:r>
              <w:t xml:space="preserve">, 21 und 22 NHG; Art. 20 NHV; Art. 6 </w:t>
            </w:r>
            <w:proofErr w:type="spellStart"/>
            <w:r>
              <w:t>AlgV</w:t>
            </w:r>
            <w:proofErr w:type="spellEnd"/>
            <w:r>
              <w:t xml:space="preserve">; </w:t>
            </w:r>
            <w:r w:rsidRPr="000074F5">
              <w:t>Art</w:t>
            </w:r>
            <w:r>
              <w:t xml:space="preserve">. 20 </w:t>
            </w:r>
            <w:proofErr w:type="spellStart"/>
            <w:r>
              <w:t>NSchG</w:t>
            </w:r>
            <w:proofErr w:type="spellEnd"/>
            <w:r>
              <w:t xml:space="preserve">; Art. 25 und 26 </w:t>
            </w:r>
            <w:proofErr w:type="spellStart"/>
            <w:r>
              <w:t>NSchV</w:t>
            </w:r>
            <w:proofErr w:type="spellEnd"/>
            <w:r>
              <w:t xml:space="preserve">; Art. 8 </w:t>
            </w:r>
            <w:proofErr w:type="spellStart"/>
            <w:r>
              <w:t>FiG</w:t>
            </w:r>
            <w:proofErr w:type="spellEnd"/>
            <w:r>
              <w:t>; Kantonales Merkblatt Unterhalt von Uferböschungen (Formular Nr. 839.15) 1998.</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4" w:space="0" w:color="auto"/>
            </w:tcBorders>
          </w:tcPr>
          <w:p w:rsidR="00A21577" w:rsidRPr="00102D8D" w:rsidRDefault="00A21577" w:rsidP="000074F5">
            <w:pPr>
              <w:spacing w:before="120"/>
            </w:pPr>
            <w:r w:rsidRPr="00102D8D">
              <w:t>Tro</w:t>
            </w:r>
            <w:r w:rsidR="000074F5">
              <w:t>ckenstandorte (trockene Wiesen)</w:t>
            </w:r>
          </w:p>
        </w:tc>
        <w:tc>
          <w:tcPr>
            <w:tcW w:w="370" w:type="dxa"/>
          </w:tcPr>
          <w:p w:rsidR="00A21577" w:rsidRPr="00E7512D" w:rsidRDefault="00A21577" w:rsidP="000074F5">
            <w:pPr>
              <w:spacing w:before="120"/>
            </w:pPr>
          </w:p>
        </w:tc>
        <w:tc>
          <w:tcPr>
            <w:tcW w:w="718" w:type="dxa"/>
            <w:tcBorders>
              <w:top w:val="single" w:sz="2" w:space="0" w:color="auto"/>
              <w:bottom w:val="single" w:sz="4" w:space="0" w:color="auto"/>
            </w:tcBorders>
          </w:tcPr>
          <w:p w:rsidR="00A21577" w:rsidRPr="00102D8D" w:rsidRDefault="00A21577" w:rsidP="000074F5">
            <w:pPr>
              <w:spacing w:before="120"/>
            </w:pPr>
            <w:r w:rsidRPr="00102D8D">
              <w:t>L</w:t>
            </w:r>
            <w:r w:rsidR="006B61DA">
              <w:t>3</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4" w:space="0" w:color="auto"/>
            </w:tcBorders>
          </w:tcPr>
          <w:p w:rsidR="00A21577" w:rsidRPr="006B61DA" w:rsidRDefault="00A21577" w:rsidP="000074F5">
            <w:pPr>
              <w:spacing w:before="120"/>
              <w:rPr>
                <w:spacing w:val="-2"/>
              </w:rPr>
            </w:pPr>
            <w:r w:rsidRPr="00FF6DFB">
              <w:rPr>
                <w:spacing w:val="-2"/>
                <w:lang w:val="de-DE"/>
              </w:rPr>
              <w:t>Erhalten und Aufwerten der mageren, trockenen Wiesenvegetation als natürliche Lebensräume für standorttypische Pflanzen- und Tierarten</w:t>
            </w:r>
            <w:r w:rsidR="006B61DA">
              <w:rPr>
                <w:spacing w:val="-2"/>
              </w:rPr>
              <w:t>.</w:t>
            </w:r>
          </w:p>
        </w:tc>
        <w:tc>
          <w:tcPr>
            <w:tcW w:w="249" w:type="dxa"/>
          </w:tcPr>
          <w:p w:rsidR="00A21577" w:rsidRPr="00E7512D" w:rsidRDefault="00A21577" w:rsidP="000074F5">
            <w:pPr>
              <w:spacing w:before="120"/>
            </w:pPr>
          </w:p>
        </w:tc>
        <w:tc>
          <w:tcPr>
            <w:tcW w:w="2622" w:type="dxa"/>
            <w:gridSpan w:val="16"/>
            <w:tcBorders>
              <w:top w:val="single" w:sz="2" w:space="0" w:color="auto"/>
              <w:bottom w:val="single" w:sz="4" w:space="0" w:color="auto"/>
            </w:tcBorders>
          </w:tcPr>
          <w:p w:rsidR="00A21577" w:rsidRDefault="00A21577" w:rsidP="000074F5">
            <w:pPr>
              <w:tabs>
                <w:tab w:val="left" w:pos="343"/>
              </w:tabs>
              <w:spacing w:before="120"/>
              <w:ind w:left="343" w:hanging="343"/>
            </w:pPr>
            <w:r>
              <w:t>Untersagt sind</w:t>
            </w:r>
          </w:p>
          <w:p w:rsidR="00A21577" w:rsidRDefault="00A21577" w:rsidP="00940B38">
            <w:pPr>
              <w:pStyle w:val="Listenabsatz"/>
              <w:numPr>
                <w:ilvl w:val="0"/>
                <w:numId w:val="53"/>
              </w:numPr>
              <w:spacing w:before="120"/>
              <w:ind w:left="418"/>
            </w:pPr>
            <w:r>
              <w:t>das A</w:t>
            </w:r>
            <w:r w:rsidR="006B61DA">
              <w:t>usbringen von Pflanzenschutzmit</w:t>
            </w:r>
            <w:r>
              <w:t>teln, Herbiziden und Dünger,</w:t>
            </w:r>
          </w:p>
          <w:p w:rsidR="00A21577" w:rsidRDefault="00A21577" w:rsidP="00940B38">
            <w:pPr>
              <w:pStyle w:val="Listenabsatz"/>
              <w:numPr>
                <w:ilvl w:val="0"/>
                <w:numId w:val="53"/>
              </w:numPr>
              <w:spacing w:before="120"/>
              <w:ind w:left="418"/>
            </w:pPr>
            <w:r>
              <w:t xml:space="preserve">das Einsäen artenarmer Grasmischungen und Kunstwiesen. </w:t>
            </w:r>
          </w:p>
        </w:tc>
        <w:tc>
          <w:tcPr>
            <w:tcW w:w="424" w:type="dxa"/>
            <w:gridSpan w:val="3"/>
          </w:tcPr>
          <w:p w:rsidR="00A21577" w:rsidRDefault="00A21577" w:rsidP="000074F5">
            <w:pPr>
              <w:pStyle w:val="Standard9"/>
              <w:spacing w:before="120"/>
            </w:pPr>
          </w:p>
        </w:tc>
        <w:tc>
          <w:tcPr>
            <w:tcW w:w="5144" w:type="dxa"/>
            <w:gridSpan w:val="6"/>
          </w:tcPr>
          <w:p w:rsidR="00A21577" w:rsidRPr="006B61DA" w:rsidRDefault="00A21577" w:rsidP="000074F5">
            <w:pPr>
              <w:pStyle w:val="Kleinschrift"/>
            </w:pPr>
            <w:r w:rsidRPr="000074F5">
              <w:t>Vgl</w:t>
            </w:r>
            <w:r>
              <w:t>. Art. 18 Abs. 1</w:t>
            </w:r>
            <w:r>
              <w:rPr>
                <w:vertAlign w:val="superscript"/>
              </w:rPr>
              <w:t>bis</w:t>
            </w:r>
            <w:r>
              <w:t xml:space="preserve"> NHG; Art. 20 und 22 </w:t>
            </w:r>
            <w:proofErr w:type="spellStart"/>
            <w:r>
              <w:t>NSchG</w:t>
            </w:r>
            <w:proofErr w:type="spellEnd"/>
            <w:r>
              <w:t xml:space="preserve">; Art. 44 und 45 DZV; Kantonale Merkblätter: Trockenstandorte im Kanton </w:t>
            </w:r>
            <w:r w:rsidRPr="000074F5">
              <w:t>Bern</w:t>
            </w:r>
            <w:r>
              <w:t>.</w:t>
            </w:r>
          </w:p>
        </w:tc>
      </w:tr>
      <w:tr w:rsidR="00A21577" w:rsidTr="00A21577">
        <w:tblPrEx>
          <w:tblLook w:val="00A0" w:firstRow="1" w:lastRow="0" w:firstColumn="1" w:lastColumn="0" w:noHBand="0" w:noVBand="0"/>
        </w:tblPrEx>
        <w:trPr>
          <w:cantSplit/>
          <w:trHeight w:val="20"/>
        </w:trPr>
        <w:tc>
          <w:tcPr>
            <w:tcW w:w="2219" w:type="dxa"/>
            <w:tcBorders>
              <w:top w:val="single" w:sz="4" w:space="0" w:color="auto"/>
              <w:bottom w:val="single" w:sz="2" w:space="0" w:color="auto"/>
            </w:tcBorders>
          </w:tcPr>
          <w:p w:rsidR="00A21577" w:rsidRPr="00102D8D" w:rsidRDefault="00A21577" w:rsidP="000074F5">
            <w:pPr>
              <w:spacing w:before="120"/>
            </w:pPr>
            <w:r>
              <w:lastRenderedPageBreak/>
              <w:t>Artenreiche Wiesen</w:t>
            </w:r>
          </w:p>
        </w:tc>
        <w:tc>
          <w:tcPr>
            <w:tcW w:w="370" w:type="dxa"/>
            <w:tcBorders>
              <w:bottom w:val="nil"/>
            </w:tcBorders>
          </w:tcPr>
          <w:p w:rsidR="00A21577" w:rsidRDefault="00A21577" w:rsidP="000074F5">
            <w:pPr>
              <w:spacing w:before="120"/>
            </w:pPr>
          </w:p>
        </w:tc>
        <w:tc>
          <w:tcPr>
            <w:tcW w:w="718" w:type="dxa"/>
            <w:tcBorders>
              <w:top w:val="single" w:sz="4" w:space="0" w:color="auto"/>
              <w:bottom w:val="single" w:sz="2" w:space="0" w:color="auto"/>
            </w:tcBorders>
          </w:tcPr>
          <w:p w:rsidR="00A21577" w:rsidRPr="00102D8D" w:rsidRDefault="00A21577" w:rsidP="000074F5">
            <w:pPr>
              <w:spacing w:before="120"/>
            </w:pPr>
            <w:r w:rsidRPr="00102D8D">
              <w:t>L4</w:t>
            </w:r>
          </w:p>
        </w:tc>
        <w:tc>
          <w:tcPr>
            <w:tcW w:w="552" w:type="dxa"/>
            <w:gridSpan w:val="2"/>
            <w:tcBorders>
              <w:bottom w:val="nil"/>
            </w:tcBorders>
          </w:tcPr>
          <w:p w:rsidR="00A21577" w:rsidRPr="001720E0" w:rsidRDefault="00A21577" w:rsidP="000074F5">
            <w:pPr>
              <w:spacing w:before="120"/>
            </w:pPr>
          </w:p>
        </w:tc>
        <w:tc>
          <w:tcPr>
            <w:tcW w:w="2347" w:type="dxa"/>
            <w:gridSpan w:val="10"/>
            <w:tcBorders>
              <w:top w:val="single" w:sz="4" w:space="0" w:color="auto"/>
              <w:bottom w:val="single" w:sz="2" w:space="0" w:color="auto"/>
            </w:tcBorders>
          </w:tcPr>
          <w:p w:rsidR="00A21577" w:rsidRDefault="00A21577" w:rsidP="000074F5">
            <w:pPr>
              <w:spacing w:before="120"/>
            </w:pPr>
            <w:r>
              <w:t>Erhalten und Aufwerten der Wiesenv</w:t>
            </w:r>
            <w:r w:rsidR="006B61DA">
              <w:t>egetation als natürliche Lebensräume für standortty</w:t>
            </w:r>
            <w:r>
              <w:t>pische Pflanzen- und Tierarten.</w:t>
            </w:r>
          </w:p>
        </w:tc>
        <w:tc>
          <w:tcPr>
            <w:tcW w:w="249" w:type="dxa"/>
            <w:tcBorders>
              <w:bottom w:val="nil"/>
            </w:tcBorders>
          </w:tcPr>
          <w:p w:rsidR="00A21577" w:rsidRDefault="00A21577" w:rsidP="000074F5">
            <w:pPr>
              <w:spacing w:before="120"/>
            </w:pPr>
          </w:p>
        </w:tc>
        <w:tc>
          <w:tcPr>
            <w:tcW w:w="2622" w:type="dxa"/>
            <w:gridSpan w:val="16"/>
            <w:tcBorders>
              <w:top w:val="single" w:sz="4" w:space="0" w:color="auto"/>
              <w:bottom w:val="single" w:sz="2" w:space="0" w:color="auto"/>
            </w:tcBorders>
          </w:tcPr>
          <w:p w:rsidR="00A21577" w:rsidRDefault="00A21577" w:rsidP="000074F5">
            <w:pPr>
              <w:tabs>
                <w:tab w:val="left" w:pos="343"/>
              </w:tabs>
              <w:spacing w:before="120"/>
              <w:ind w:left="343" w:hanging="343"/>
            </w:pPr>
            <w:r>
              <w:t>Zugelassen ist</w:t>
            </w:r>
          </w:p>
          <w:p w:rsidR="00A21577" w:rsidRDefault="006B61DA" w:rsidP="00940B38">
            <w:pPr>
              <w:pStyle w:val="Listenabsatz"/>
              <w:numPr>
                <w:ilvl w:val="0"/>
                <w:numId w:val="49"/>
              </w:numPr>
              <w:spacing w:before="120"/>
              <w:ind w:left="418"/>
            </w:pPr>
            <w:r>
              <w:t>das zweimalige Mä</w:t>
            </w:r>
            <w:r w:rsidR="00A21577">
              <w:t>hen ab dem zweiten Drittel Juni.</w:t>
            </w:r>
          </w:p>
          <w:p w:rsidR="00A21577" w:rsidRDefault="00A21577" w:rsidP="000074F5">
            <w:pPr>
              <w:tabs>
                <w:tab w:val="left" w:pos="343"/>
              </w:tabs>
              <w:spacing w:before="120"/>
              <w:ind w:left="343" w:hanging="343"/>
            </w:pPr>
            <w:r>
              <w:t>Untersagt sind</w:t>
            </w:r>
          </w:p>
          <w:p w:rsidR="00A21577" w:rsidRDefault="00A21577" w:rsidP="00940B38">
            <w:pPr>
              <w:pStyle w:val="Listenabsatz"/>
              <w:numPr>
                <w:ilvl w:val="0"/>
                <w:numId w:val="50"/>
              </w:numPr>
              <w:spacing w:before="120"/>
              <w:ind w:left="418"/>
            </w:pPr>
            <w:r>
              <w:t>das A</w:t>
            </w:r>
            <w:r w:rsidR="006B61DA">
              <w:t>usbringen von Pflanzenschutzmit</w:t>
            </w:r>
            <w:r>
              <w:t>teln, Herbiziden und Dünger,</w:t>
            </w:r>
          </w:p>
          <w:p w:rsidR="00A21577" w:rsidRDefault="00A21577" w:rsidP="00940B38">
            <w:pPr>
              <w:pStyle w:val="Listenabsatz"/>
              <w:numPr>
                <w:ilvl w:val="0"/>
                <w:numId w:val="50"/>
              </w:numPr>
              <w:spacing w:before="120"/>
              <w:ind w:left="418"/>
            </w:pPr>
            <w:r>
              <w:t>das Umbrechen,</w:t>
            </w:r>
          </w:p>
          <w:p w:rsidR="00A21577" w:rsidRDefault="006B61DA" w:rsidP="00940B38">
            <w:pPr>
              <w:pStyle w:val="Listenabsatz"/>
              <w:numPr>
                <w:ilvl w:val="0"/>
                <w:numId w:val="50"/>
              </w:numPr>
              <w:spacing w:before="120"/>
              <w:ind w:left="418"/>
            </w:pPr>
            <w:r>
              <w:t>das Einsäen artenarmer Gras</w:t>
            </w:r>
            <w:r w:rsidR="00A21577">
              <w:t>mischungen und Kunstwiesen.</w:t>
            </w:r>
          </w:p>
        </w:tc>
        <w:tc>
          <w:tcPr>
            <w:tcW w:w="424" w:type="dxa"/>
            <w:gridSpan w:val="3"/>
            <w:tcBorders>
              <w:bottom w:val="nil"/>
            </w:tcBorders>
          </w:tcPr>
          <w:p w:rsidR="00A21577" w:rsidRDefault="00A21577" w:rsidP="000074F5">
            <w:pPr>
              <w:pStyle w:val="Standard9"/>
              <w:spacing w:before="120"/>
            </w:pPr>
          </w:p>
        </w:tc>
        <w:tc>
          <w:tcPr>
            <w:tcW w:w="5144" w:type="dxa"/>
            <w:gridSpan w:val="6"/>
            <w:tcBorders>
              <w:bottom w:val="nil"/>
            </w:tcBorders>
          </w:tcPr>
          <w:p w:rsidR="00A21577" w:rsidRDefault="00A21577" w:rsidP="000074F5">
            <w:pPr>
              <w:pStyle w:val="Kleinschrift"/>
            </w:pPr>
            <w:r w:rsidRPr="000074F5">
              <w:t>Vgl</w:t>
            </w:r>
            <w:r>
              <w:t>. Art. 18 Abs. 1</w:t>
            </w:r>
            <w:r w:rsidRPr="00E84082">
              <w:rPr>
                <w:szCs w:val="18"/>
                <w:vertAlign w:val="superscript"/>
              </w:rPr>
              <w:t>bis</w:t>
            </w:r>
            <w:r>
              <w:t xml:space="preserve"> NHG; Art. 20 </w:t>
            </w:r>
            <w:proofErr w:type="spellStart"/>
            <w:r>
              <w:t>NSchG</w:t>
            </w:r>
            <w:proofErr w:type="spellEnd"/>
            <w:r>
              <w:t>; Art. 44 und 45 DZV.</w:t>
            </w:r>
          </w:p>
          <w:p w:rsidR="00A21577" w:rsidRDefault="00A21577" w:rsidP="000074F5">
            <w:pPr>
              <w:pStyle w:val="Kleinschrift"/>
            </w:pPr>
            <w:r w:rsidRPr="000074F5">
              <w:t>Weitere</w:t>
            </w:r>
            <w:r>
              <w:t xml:space="preserve"> Benutzungsbeschränkungen ergeben sich u.U. aus den </w:t>
            </w:r>
            <w:r w:rsidRPr="000074F5">
              <w:t>Bewirtschaftungsverträgen</w:t>
            </w:r>
            <w:r>
              <w:t xml:space="preserve"> gemäss DZV.</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rsidRPr="00102D8D">
              <w:t xml:space="preserve">Ufervegetation und Quellfluren </w:t>
            </w:r>
          </w:p>
        </w:tc>
        <w:tc>
          <w:tcPr>
            <w:tcW w:w="370" w:type="dxa"/>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rsidRPr="00102D8D">
              <w:t>L5</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Erhalten und Aufwerten der Ufervege</w:t>
            </w:r>
            <w:r w:rsidR="00F131C4">
              <w:t>tation als Lebensraum für stand</w:t>
            </w:r>
            <w:r w:rsidR="000074F5">
              <w:t>orttypische Tiere und Pflanzen.</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Default="00A21577" w:rsidP="000074F5">
            <w:pPr>
              <w:spacing w:before="120"/>
            </w:pPr>
            <w:r>
              <w:t>Die Ufervegetation darf nicht ohne Bewilligung gerodet werden. Vorbe</w:t>
            </w:r>
            <w:r>
              <w:softHyphen/>
              <w:t>halten sind Pf</w:t>
            </w:r>
            <w:r w:rsidR="000074F5">
              <w:t>lege- und Unterhaltsmassnahmen.</w:t>
            </w: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Kleinschrift"/>
            </w:pPr>
            <w:r>
              <w:t>Vgl. Art. 18 Abs. 1</w:t>
            </w:r>
            <w:r w:rsidRPr="00E84082">
              <w:rPr>
                <w:szCs w:val="18"/>
                <w:vertAlign w:val="superscript"/>
              </w:rPr>
              <w:t>bis</w:t>
            </w:r>
            <w:r>
              <w:t xml:space="preserve"> und 21 NHG; Art. 20 </w:t>
            </w:r>
            <w:proofErr w:type="spellStart"/>
            <w:r>
              <w:t>NSchG</w:t>
            </w:r>
            <w:proofErr w:type="spellEnd"/>
            <w:r>
              <w:t xml:space="preserve">; Art. 22 NHG und Art. 8 </w:t>
            </w:r>
            <w:proofErr w:type="spellStart"/>
            <w:r w:rsidRPr="000074F5">
              <w:t>FiG</w:t>
            </w:r>
            <w:r>
              <w:t>.</w:t>
            </w:r>
            <w:proofErr w:type="spellEnd"/>
          </w:p>
          <w:p w:rsidR="00A21577" w:rsidRDefault="00A21577" w:rsidP="000074F5">
            <w:pPr>
              <w:pStyle w:val="Kleinschrift"/>
            </w:pPr>
            <w:r>
              <w:t xml:space="preserve">Für </w:t>
            </w:r>
            <w:r w:rsidRPr="000074F5">
              <w:t>die</w:t>
            </w:r>
            <w:r>
              <w:t xml:space="preserve"> Erteilung von Bewilligungen ist die Abteilung Naturförderung (ANF) zuständig; Unterhalt und Pflege richten sich nach den kantonalen Merkblättern </w:t>
            </w:r>
            <w:r>
              <w:br/>
              <w:t xml:space="preserve">Unterhalt von Uferböschungen (Formular Nr. 839.15) 1998, Unterhalt </w:t>
            </w:r>
            <w:r w:rsidRPr="000074F5">
              <w:t>von</w:t>
            </w:r>
            <w:r>
              <w:t xml:space="preserve"> Wiesenbächen (Form. Nr. 839.10) 2002</w:t>
            </w:r>
          </w:p>
          <w:p w:rsidR="00A21577" w:rsidRDefault="00A21577" w:rsidP="000074F5">
            <w:pPr>
              <w:pStyle w:val="Standard9"/>
              <w:spacing w:before="120"/>
            </w:pP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rsidRPr="00102D8D">
              <w:t xml:space="preserve">Auen </w:t>
            </w:r>
          </w:p>
        </w:tc>
        <w:tc>
          <w:tcPr>
            <w:tcW w:w="370" w:type="dxa"/>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rsidRPr="00102D8D">
              <w:t>L6</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Erhalten un</w:t>
            </w:r>
            <w:r w:rsidR="000074F5">
              <w:t>d Aufwerten der Auen als Lebensraum für standorttypische Tiere und Pflanzen.</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Default="00A21577" w:rsidP="000074F5">
            <w:pPr>
              <w:spacing w:before="120"/>
            </w:pPr>
            <w:r>
              <w:t>Eingriffe in die Auenvege</w:t>
            </w:r>
            <w:r>
              <w:softHyphen/>
              <w:t>tation dürfen nicht ohne Bewilligung vorgenom</w:t>
            </w:r>
            <w:r>
              <w:softHyphen/>
              <w:t>men werden.</w:t>
            </w: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Kleinschrift"/>
            </w:pPr>
            <w:r>
              <w:t>Vgl. Art. 18 Abs. 1</w:t>
            </w:r>
            <w:r w:rsidRPr="00E84082">
              <w:rPr>
                <w:szCs w:val="18"/>
                <w:vertAlign w:val="superscript"/>
              </w:rPr>
              <w:t>bis</w:t>
            </w:r>
            <w:r>
              <w:t xml:space="preserve"> und 21 und 22 NHG; Art. 20 </w:t>
            </w:r>
            <w:proofErr w:type="spellStart"/>
            <w:r>
              <w:t>NSchG</w:t>
            </w:r>
            <w:proofErr w:type="spellEnd"/>
            <w:r>
              <w:t xml:space="preserve"> und Art. 8 </w:t>
            </w:r>
            <w:proofErr w:type="spellStart"/>
            <w:r>
              <w:t>FiG.</w:t>
            </w:r>
            <w:proofErr w:type="spellEnd"/>
          </w:p>
          <w:p w:rsidR="00A21577" w:rsidRDefault="00A21577" w:rsidP="000074F5">
            <w:pPr>
              <w:pStyle w:val="Kleinschrift"/>
            </w:pPr>
            <w:r>
              <w:t>Für die Erteilung von Bewilligungen ist die Abteilung Naturförderung (ANF) zuständig.</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rsidRPr="00102D8D">
              <w:t>Trocken</w:t>
            </w:r>
            <w:r w:rsidR="000074F5">
              <w:t>mauern und Lesesteinwälle</w:t>
            </w:r>
          </w:p>
        </w:tc>
        <w:tc>
          <w:tcPr>
            <w:tcW w:w="370" w:type="dxa"/>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rsidRPr="00102D8D">
              <w:t>L7</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Erhalten und Aufwerten als natürliche Lebensräume für standortty</w:t>
            </w:r>
            <w:r w:rsidR="000074F5">
              <w:t>pische Pflanzen- und Tierarten.</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Default="00A21577" w:rsidP="000074F5">
            <w:pPr>
              <w:spacing w:before="120"/>
            </w:pP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Kleinschrift"/>
            </w:pPr>
            <w:r>
              <w:t>Vgl. Art. 18 Abs. 1</w:t>
            </w:r>
            <w:r>
              <w:rPr>
                <w:vertAlign w:val="superscript"/>
              </w:rPr>
              <w:t>bis</w:t>
            </w:r>
            <w:r>
              <w:t xml:space="preserve"> NHG; Art. 20 NHV; Art. 20 </w:t>
            </w:r>
            <w:proofErr w:type="spellStart"/>
            <w:r>
              <w:t>NSchG</w:t>
            </w:r>
            <w:proofErr w:type="spellEnd"/>
            <w:r>
              <w:t xml:space="preserve">; Art. 25 und 26 </w:t>
            </w:r>
            <w:proofErr w:type="spellStart"/>
            <w:r>
              <w:t>NSchV</w:t>
            </w:r>
            <w:proofErr w:type="spellEnd"/>
            <w:r>
              <w:t>.</w:t>
            </w: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lastRenderedPageBreak/>
              <w:t>Bestockte Weiden</w:t>
            </w:r>
          </w:p>
        </w:tc>
        <w:tc>
          <w:tcPr>
            <w:tcW w:w="370" w:type="dxa"/>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t>L 8</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Erhalt des Mosaiks von freier Weide und Bestockung.</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Default="00A21577" w:rsidP="000074F5">
            <w:pPr>
              <w:spacing w:before="120"/>
            </w:pPr>
            <w:r>
              <w:t>Bestockte Weiden sind extensiv zu bewirtschaften</w:t>
            </w:r>
            <w:r w:rsidR="000074F5">
              <w:t xml:space="preserve"> und zielgerichtet zu beweiden.</w:t>
            </w: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Standard9"/>
              <w:spacing w:before="120"/>
            </w:pPr>
          </w:p>
        </w:tc>
      </w:tr>
      <w:tr w:rsidR="00A21577" w:rsidTr="00A21577">
        <w:tblPrEx>
          <w:tblLook w:val="00A0" w:firstRow="1" w:lastRow="0" w:firstColumn="1" w:lastColumn="0" w:noHBand="0" w:noVBand="0"/>
        </w:tblPrEx>
        <w:trPr>
          <w:cantSplit/>
          <w:trHeight w:val="20"/>
        </w:trPr>
        <w:tc>
          <w:tcPr>
            <w:tcW w:w="2219" w:type="dxa"/>
            <w:tcBorders>
              <w:top w:val="single" w:sz="2" w:space="0" w:color="auto"/>
              <w:bottom w:val="single" w:sz="2" w:space="0" w:color="auto"/>
            </w:tcBorders>
          </w:tcPr>
          <w:p w:rsidR="00A21577" w:rsidRPr="00102D8D" w:rsidRDefault="00A21577" w:rsidP="000074F5">
            <w:pPr>
              <w:spacing w:before="120"/>
            </w:pPr>
            <w:r>
              <w:t>Wildruhegebiet</w:t>
            </w:r>
          </w:p>
        </w:tc>
        <w:tc>
          <w:tcPr>
            <w:tcW w:w="370" w:type="dxa"/>
          </w:tcPr>
          <w:p w:rsidR="00A21577" w:rsidRDefault="00A21577" w:rsidP="000074F5">
            <w:pPr>
              <w:spacing w:before="120"/>
            </w:pPr>
          </w:p>
        </w:tc>
        <w:tc>
          <w:tcPr>
            <w:tcW w:w="718" w:type="dxa"/>
            <w:tcBorders>
              <w:top w:val="single" w:sz="2" w:space="0" w:color="auto"/>
              <w:bottom w:val="single" w:sz="2" w:space="0" w:color="auto"/>
            </w:tcBorders>
          </w:tcPr>
          <w:p w:rsidR="00A21577" w:rsidRPr="00102D8D" w:rsidRDefault="00A21577" w:rsidP="000074F5">
            <w:pPr>
              <w:spacing w:before="120"/>
            </w:pPr>
            <w:r>
              <w:t>L 9</w:t>
            </w:r>
          </w:p>
        </w:tc>
        <w:tc>
          <w:tcPr>
            <w:tcW w:w="552" w:type="dxa"/>
            <w:gridSpan w:val="2"/>
          </w:tcPr>
          <w:p w:rsidR="00A21577" w:rsidRPr="001720E0" w:rsidRDefault="00A21577" w:rsidP="000074F5">
            <w:pPr>
              <w:spacing w:before="120"/>
            </w:pPr>
          </w:p>
        </w:tc>
        <w:tc>
          <w:tcPr>
            <w:tcW w:w="2347" w:type="dxa"/>
            <w:gridSpan w:val="10"/>
            <w:tcBorders>
              <w:top w:val="single" w:sz="2" w:space="0" w:color="auto"/>
              <w:bottom w:val="single" w:sz="2" w:space="0" w:color="auto"/>
            </w:tcBorders>
          </w:tcPr>
          <w:p w:rsidR="00A21577" w:rsidRDefault="00A21577" w:rsidP="000074F5">
            <w:pPr>
              <w:spacing w:before="120"/>
            </w:pPr>
            <w:r>
              <w:t xml:space="preserve">In den Wildruhegebieten sind alle störenden Aktivitäten zu unterlassen. </w:t>
            </w:r>
          </w:p>
        </w:tc>
        <w:tc>
          <w:tcPr>
            <w:tcW w:w="249" w:type="dxa"/>
          </w:tcPr>
          <w:p w:rsidR="00A21577" w:rsidRDefault="00A21577" w:rsidP="000074F5">
            <w:pPr>
              <w:spacing w:before="120"/>
            </w:pPr>
          </w:p>
        </w:tc>
        <w:tc>
          <w:tcPr>
            <w:tcW w:w="2622" w:type="dxa"/>
            <w:gridSpan w:val="16"/>
            <w:tcBorders>
              <w:top w:val="single" w:sz="2" w:space="0" w:color="auto"/>
              <w:bottom w:val="single" w:sz="2" w:space="0" w:color="auto"/>
            </w:tcBorders>
          </w:tcPr>
          <w:p w:rsidR="00A21577" w:rsidRDefault="00A21577" w:rsidP="000074F5">
            <w:pPr>
              <w:spacing w:before="120"/>
            </w:pPr>
            <w:r>
              <w:t>Bezeichnete Wege dürfen nicht verlassen werden und Hun</w:t>
            </w:r>
            <w:r w:rsidR="000074F5">
              <w:t>de sind an der Leine zu führen.</w:t>
            </w:r>
          </w:p>
        </w:tc>
        <w:tc>
          <w:tcPr>
            <w:tcW w:w="424" w:type="dxa"/>
            <w:gridSpan w:val="3"/>
          </w:tcPr>
          <w:p w:rsidR="00A21577" w:rsidRDefault="00A21577" w:rsidP="000074F5">
            <w:pPr>
              <w:pStyle w:val="Standard9"/>
              <w:spacing w:before="120"/>
            </w:pPr>
          </w:p>
        </w:tc>
        <w:tc>
          <w:tcPr>
            <w:tcW w:w="5144" w:type="dxa"/>
            <w:gridSpan w:val="6"/>
          </w:tcPr>
          <w:p w:rsidR="00A21577" w:rsidRDefault="00A21577" w:rsidP="000074F5">
            <w:pPr>
              <w:pStyle w:val="Kleinschrift"/>
            </w:pPr>
            <w:r>
              <w:t xml:space="preserve">Vgl. Art. 20 JWG; Art. 2 </w:t>
            </w:r>
            <w:proofErr w:type="spellStart"/>
            <w:r>
              <w:t>WTSchV</w:t>
            </w:r>
            <w:proofErr w:type="spellEnd"/>
          </w:p>
        </w:tc>
      </w:tr>
      <w:tr w:rsidR="00A21577" w:rsidTr="00A21577">
        <w:tblPrEx>
          <w:tblLook w:val="00A0" w:firstRow="1" w:lastRow="0" w:firstColumn="1" w:lastColumn="0" w:noHBand="0" w:noVBand="0"/>
        </w:tblPrEx>
        <w:trPr>
          <w:trHeight w:val="20"/>
        </w:trPr>
        <w:tc>
          <w:tcPr>
            <w:tcW w:w="2219" w:type="dxa"/>
          </w:tcPr>
          <w:p w:rsidR="00A21577" w:rsidRPr="00681806" w:rsidRDefault="00A21577" w:rsidP="00A21577">
            <w:pPr>
              <w:rPr>
                <w:b/>
                <w:i/>
              </w:rPr>
            </w:pPr>
            <w:proofErr w:type="spellStart"/>
            <w:r>
              <w:rPr>
                <w:b/>
                <w:i/>
              </w:rPr>
              <w:t>Sachplan</w:t>
            </w:r>
            <w:proofErr w:type="spellEnd"/>
            <w:r>
              <w:rPr>
                <w:b/>
                <w:i/>
              </w:rPr>
              <w:t xml:space="preserve"> Biodiversität</w:t>
            </w:r>
          </w:p>
        </w:tc>
        <w:tc>
          <w:tcPr>
            <w:tcW w:w="370" w:type="dxa"/>
          </w:tcPr>
          <w:p w:rsidR="00A21577" w:rsidRPr="00681806" w:rsidRDefault="00A21577" w:rsidP="00A21577">
            <w:pPr>
              <w:rPr>
                <w:i/>
              </w:rPr>
            </w:pPr>
          </w:p>
        </w:tc>
        <w:tc>
          <w:tcPr>
            <w:tcW w:w="718" w:type="dxa"/>
          </w:tcPr>
          <w:p w:rsidR="00A21577" w:rsidRPr="00681806" w:rsidRDefault="00A21577" w:rsidP="00A21577">
            <w:pPr>
              <w:rPr>
                <w:b/>
                <w:i/>
              </w:rPr>
            </w:pPr>
            <w:r w:rsidRPr="00681806">
              <w:rPr>
                <w:b/>
                <w:i/>
              </w:rPr>
              <w:t>533</w:t>
            </w:r>
          </w:p>
        </w:tc>
        <w:tc>
          <w:tcPr>
            <w:tcW w:w="552" w:type="dxa"/>
            <w:gridSpan w:val="2"/>
          </w:tcPr>
          <w:p w:rsidR="00A21577" w:rsidRPr="00681806" w:rsidRDefault="00A21577" w:rsidP="00A21577">
            <w:pPr>
              <w:rPr>
                <w:i/>
              </w:rPr>
            </w:pPr>
          </w:p>
        </w:tc>
        <w:tc>
          <w:tcPr>
            <w:tcW w:w="5218" w:type="dxa"/>
            <w:gridSpan w:val="27"/>
          </w:tcPr>
          <w:p w:rsidR="00A21577" w:rsidRPr="00681806" w:rsidRDefault="00A21577" w:rsidP="00A21577">
            <w:pPr>
              <w:rPr>
                <w:i/>
              </w:rPr>
            </w:pPr>
            <w:r>
              <w:rPr>
                <w:i/>
              </w:rPr>
              <w:t xml:space="preserve">Die im </w:t>
            </w:r>
            <w:proofErr w:type="spellStart"/>
            <w:r>
              <w:rPr>
                <w:i/>
              </w:rPr>
              <w:t>Sachplan</w:t>
            </w:r>
            <w:proofErr w:type="spellEnd"/>
            <w:r>
              <w:rPr>
                <w:i/>
              </w:rPr>
              <w:t xml:space="preserve"> Biodiversität aufgeführten Objekte sind im Zonenplan/Schutzzonenplan als Hinweis dargestellt. </w:t>
            </w:r>
          </w:p>
        </w:tc>
        <w:tc>
          <w:tcPr>
            <w:tcW w:w="424" w:type="dxa"/>
            <w:gridSpan w:val="3"/>
          </w:tcPr>
          <w:p w:rsidR="00A21577" w:rsidRPr="00681806" w:rsidRDefault="00A21577" w:rsidP="00A21577">
            <w:pPr>
              <w:rPr>
                <w:i/>
              </w:rPr>
            </w:pPr>
          </w:p>
        </w:tc>
        <w:tc>
          <w:tcPr>
            <w:tcW w:w="5144" w:type="dxa"/>
            <w:gridSpan w:val="6"/>
          </w:tcPr>
          <w:p w:rsidR="00A21577" w:rsidRPr="00681806" w:rsidRDefault="00A21577" w:rsidP="00F131C4">
            <w:pPr>
              <w:pStyle w:val="Kleinschrift"/>
            </w:pPr>
            <w:r>
              <w:t xml:space="preserve">Die Umsetzungsperimeter des Sachplans Biodiversität sind im </w:t>
            </w:r>
            <w:r w:rsidRPr="00F131C4">
              <w:t>Baubewilligungsverfahren</w:t>
            </w:r>
            <w:r>
              <w:t xml:space="preserve"> zu berücksichtigen. </w:t>
            </w:r>
            <w:r w:rsidRPr="00681806">
              <w:t xml:space="preserve">Vgl. </w:t>
            </w:r>
            <w:proofErr w:type="spellStart"/>
            <w:r w:rsidRPr="00681806">
              <w:t>Sachplan</w:t>
            </w:r>
            <w:proofErr w:type="spellEnd"/>
            <w:r w:rsidRPr="00681806">
              <w:t xml:space="preserve"> Biodiversität, Umsetzungsperimeter </w:t>
            </w:r>
            <w:r>
              <w:t xml:space="preserve">Massnahmen A1 ff. </w:t>
            </w:r>
          </w:p>
        </w:tc>
      </w:tr>
      <w:tr w:rsidR="000074F5" w:rsidTr="00A21577">
        <w:tblPrEx>
          <w:tblLook w:val="00A0" w:firstRow="1" w:lastRow="0" w:firstColumn="1" w:lastColumn="0" w:noHBand="0" w:noVBand="0"/>
        </w:tblPrEx>
        <w:trPr>
          <w:trHeight w:val="20"/>
        </w:trPr>
        <w:tc>
          <w:tcPr>
            <w:tcW w:w="2219" w:type="dxa"/>
          </w:tcPr>
          <w:p w:rsidR="000074F5" w:rsidRDefault="000074F5" w:rsidP="00A21577">
            <w:pPr>
              <w:rPr>
                <w:b/>
                <w:i/>
              </w:rPr>
            </w:pPr>
          </w:p>
        </w:tc>
        <w:tc>
          <w:tcPr>
            <w:tcW w:w="370" w:type="dxa"/>
          </w:tcPr>
          <w:p w:rsidR="000074F5" w:rsidRPr="00681806" w:rsidRDefault="000074F5" w:rsidP="00A21577">
            <w:pPr>
              <w:rPr>
                <w:i/>
              </w:rPr>
            </w:pPr>
          </w:p>
        </w:tc>
        <w:tc>
          <w:tcPr>
            <w:tcW w:w="718" w:type="dxa"/>
          </w:tcPr>
          <w:p w:rsidR="000074F5" w:rsidRPr="00681806" w:rsidRDefault="000074F5" w:rsidP="00A21577">
            <w:pPr>
              <w:rPr>
                <w:b/>
                <w:i/>
              </w:rPr>
            </w:pPr>
          </w:p>
        </w:tc>
        <w:tc>
          <w:tcPr>
            <w:tcW w:w="552" w:type="dxa"/>
            <w:gridSpan w:val="2"/>
          </w:tcPr>
          <w:p w:rsidR="000074F5" w:rsidRPr="00681806" w:rsidRDefault="000074F5" w:rsidP="00A21577">
            <w:pPr>
              <w:rPr>
                <w:i/>
              </w:rPr>
            </w:pPr>
          </w:p>
        </w:tc>
        <w:tc>
          <w:tcPr>
            <w:tcW w:w="5218" w:type="dxa"/>
            <w:gridSpan w:val="27"/>
          </w:tcPr>
          <w:p w:rsidR="000074F5" w:rsidRDefault="000074F5" w:rsidP="00A21577">
            <w:pPr>
              <w:rPr>
                <w:i/>
              </w:rPr>
            </w:pPr>
          </w:p>
        </w:tc>
        <w:tc>
          <w:tcPr>
            <w:tcW w:w="424" w:type="dxa"/>
            <w:gridSpan w:val="3"/>
          </w:tcPr>
          <w:p w:rsidR="000074F5" w:rsidRPr="00681806" w:rsidRDefault="000074F5" w:rsidP="00A21577">
            <w:pPr>
              <w:rPr>
                <w:i/>
              </w:rPr>
            </w:pPr>
          </w:p>
        </w:tc>
        <w:tc>
          <w:tcPr>
            <w:tcW w:w="5144" w:type="dxa"/>
            <w:gridSpan w:val="6"/>
          </w:tcPr>
          <w:p w:rsidR="000074F5" w:rsidRDefault="000074F5" w:rsidP="000074F5">
            <w:pPr>
              <w:pStyle w:val="Kleinschrift"/>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462" w:name="_Toc533762458"/>
            <w:bookmarkStart w:id="463" w:name="_Toc134952849"/>
            <w:r w:rsidRPr="00102D8D">
              <w:rPr>
                <w:b/>
              </w:rPr>
              <w:t>Schutzobjekte</w:t>
            </w:r>
            <w:bookmarkEnd w:id="462"/>
            <w:bookmarkEnd w:id="463"/>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64" w:name="_Toc532373181"/>
            <w:bookmarkStart w:id="465" w:name="_Toc532609528"/>
            <w:bookmarkStart w:id="466" w:name="_Toc533762459"/>
            <w:bookmarkStart w:id="467" w:name="_Toc1549373"/>
            <w:bookmarkStart w:id="468" w:name="_Toc2068553"/>
            <w:bookmarkStart w:id="469" w:name="_Toc134952850"/>
            <w:r w:rsidRPr="00102D8D">
              <w:rPr>
                <w:b/>
              </w:rPr>
              <w:t>53</w:t>
            </w:r>
            <w:r>
              <w:rPr>
                <w:b/>
              </w:rPr>
              <w:t>4</w:t>
            </w:r>
            <w:bookmarkEnd w:id="464"/>
            <w:bookmarkEnd w:id="465"/>
            <w:bookmarkEnd w:id="466"/>
            <w:bookmarkEnd w:id="467"/>
            <w:bookmarkEnd w:id="468"/>
            <w:bookmarkEnd w:id="469"/>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im Zonenplan b</w:t>
            </w:r>
            <w:r w:rsidR="000074F5">
              <w:t>ezeichneten botanischen und geo</w:t>
            </w:r>
            <w:r>
              <w:t>logischen Objekte sind geschützt.</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 xml:space="preserve">Vgl. Art. 29, 30 und 41 </w:t>
            </w:r>
            <w:proofErr w:type="spellStart"/>
            <w:r>
              <w:t>NSchG</w:t>
            </w:r>
            <w:proofErr w:type="spellEnd"/>
            <w:r>
              <w:t xml:space="preserve"> und Art. 86 </w:t>
            </w:r>
            <w:proofErr w:type="spellStart"/>
            <w:r>
              <w:t>BauG</w:t>
            </w:r>
            <w:proofErr w:type="spellEnd"/>
            <w:r>
              <w:t>.</w:t>
            </w: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70" w:name="_Toc532609529"/>
            <w:bookmarkStart w:id="471" w:name="_Toc533762460"/>
            <w:r w:rsidRPr="001720E0">
              <w:t>2</w:t>
            </w:r>
            <w:bookmarkEnd w:id="470"/>
            <w:bookmarkEnd w:id="471"/>
          </w:p>
        </w:tc>
        <w:tc>
          <w:tcPr>
            <w:tcW w:w="5218" w:type="dxa"/>
            <w:gridSpan w:val="27"/>
            <w:shd w:val="clear" w:color="auto" w:fill="D8DCDE"/>
          </w:tcPr>
          <w:p w:rsidR="00A21577" w:rsidRDefault="00A21577" w:rsidP="00A21577">
            <w:r>
              <w:t>Die eingetragenen botanischen Schutzobjekte dürfen weder beseitigt noch in ihrem Wachstum beeinträchtigt werden.</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Vgl. Art. 18 Abs. 1</w:t>
            </w:r>
            <w:r>
              <w:rPr>
                <w:vertAlign w:val="superscript"/>
              </w:rPr>
              <w:t>bis</w:t>
            </w:r>
            <w:r>
              <w:t xml:space="preserve"> NHG. Zu vermeiden sind insbesondere Bodenversiegelungen und –</w:t>
            </w:r>
            <w:proofErr w:type="spellStart"/>
            <w:r>
              <w:t>verdichtungen</w:t>
            </w:r>
            <w:proofErr w:type="spellEnd"/>
            <w:r>
              <w:t>.</w:t>
            </w: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72" w:name="_Toc532609530"/>
            <w:bookmarkStart w:id="473" w:name="_Toc533762461"/>
            <w:r w:rsidRPr="001720E0">
              <w:t>3</w:t>
            </w:r>
            <w:bookmarkEnd w:id="472"/>
            <w:bookmarkEnd w:id="473"/>
          </w:p>
        </w:tc>
        <w:tc>
          <w:tcPr>
            <w:tcW w:w="5218" w:type="dxa"/>
            <w:gridSpan w:val="27"/>
            <w:shd w:val="clear" w:color="auto" w:fill="D8DCDE"/>
          </w:tcPr>
          <w:p w:rsidR="00A21577" w:rsidRDefault="00A21577" w:rsidP="000074F5">
            <w:r>
              <w:t>Die eingetragenen geologischen Schutzobjekte und ihre unmittelbare Umgebung dürfen weder beseitigt, beschädigt noch in ihrem Erscheinungsbild beein</w:t>
            </w:r>
            <w:r>
              <w:softHyphen/>
              <w:t>trächtigt werden.</w:t>
            </w:r>
          </w:p>
        </w:tc>
        <w:tc>
          <w:tcPr>
            <w:tcW w:w="424" w:type="dxa"/>
            <w:gridSpan w:val="3"/>
          </w:tcPr>
          <w:p w:rsidR="00A21577" w:rsidRDefault="00A21577" w:rsidP="00A21577">
            <w:pPr>
              <w:pStyle w:val="Standard9"/>
            </w:pPr>
          </w:p>
        </w:tc>
        <w:tc>
          <w:tcPr>
            <w:tcW w:w="5144" w:type="dxa"/>
            <w:gridSpan w:val="6"/>
          </w:tcPr>
          <w:p w:rsidR="00A21577" w:rsidRDefault="00A21577" w:rsidP="00F131C4">
            <w:pPr>
              <w:pStyle w:val="Kleinschrift"/>
            </w:pPr>
            <w:r>
              <w:t xml:space="preserve">Dazu gehören: </w:t>
            </w:r>
            <w:proofErr w:type="spellStart"/>
            <w:r>
              <w:t>Drumlins</w:t>
            </w:r>
            <w:proofErr w:type="spellEnd"/>
            <w:r>
              <w:t>, Dolinen und Findlinge.</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tcPr>
          <w:p w:rsidR="00A21577" w:rsidRPr="00102D8D" w:rsidRDefault="00A21577" w:rsidP="00A21577">
            <w:pPr>
              <w:rPr>
                <w:b/>
              </w:rPr>
            </w:pPr>
            <w:bookmarkStart w:id="474" w:name="_Toc532609531"/>
            <w:bookmarkStart w:id="475" w:name="_Toc533762462"/>
            <w:bookmarkStart w:id="476" w:name="_Toc134952851"/>
            <w:r w:rsidRPr="00102D8D">
              <w:rPr>
                <w:b/>
              </w:rPr>
              <w:t>Naturschutzgebie</w:t>
            </w:r>
            <w:bookmarkEnd w:id="474"/>
            <w:bookmarkEnd w:id="475"/>
            <w:r w:rsidRPr="00102D8D">
              <w:rPr>
                <w:b/>
              </w:rPr>
              <w:t>te</w:t>
            </w:r>
            <w:bookmarkEnd w:id="476"/>
          </w:p>
        </w:tc>
        <w:tc>
          <w:tcPr>
            <w:tcW w:w="370" w:type="dxa"/>
          </w:tcPr>
          <w:p w:rsidR="00A21577" w:rsidRDefault="00A21577" w:rsidP="00A21577"/>
        </w:tc>
        <w:tc>
          <w:tcPr>
            <w:tcW w:w="718" w:type="dxa"/>
          </w:tcPr>
          <w:p w:rsidR="00A21577" w:rsidRPr="00102D8D" w:rsidRDefault="00A21577" w:rsidP="00A21577">
            <w:pPr>
              <w:rPr>
                <w:b/>
              </w:rPr>
            </w:pPr>
            <w:bookmarkStart w:id="477" w:name="_Toc532373183"/>
            <w:bookmarkStart w:id="478" w:name="_Toc532609532"/>
            <w:bookmarkStart w:id="479" w:name="_Toc533762463"/>
            <w:bookmarkStart w:id="480" w:name="_Toc1549375"/>
            <w:bookmarkStart w:id="481" w:name="_Toc2068555"/>
            <w:bookmarkStart w:id="482" w:name="_Toc134952852"/>
            <w:r w:rsidRPr="00102D8D">
              <w:rPr>
                <w:b/>
              </w:rPr>
              <w:t>53</w:t>
            </w:r>
            <w:r>
              <w:rPr>
                <w:b/>
              </w:rPr>
              <w:t>5</w:t>
            </w:r>
            <w:bookmarkEnd w:id="477"/>
            <w:bookmarkEnd w:id="478"/>
            <w:bookmarkEnd w:id="479"/>
            <w:bookmarkEnd w:id="480"/>
            <w:bookmarkEnd w:id="481"/>
            <w:bookmarkEnd w:id="482"/>
          </w:p>
        </w:tc>
        <w:tc>
          <w:tcPr>
            <w:tcW w:w="552" w:type="dxa"/>
            <w:gridSpan w:val="2"/>
          </w:tcPr>
          <w:p w:rsidR="00A21577" w:rsidRPr="001720E0" w:rsidRDefault="00A21577" w:rsidP="00A21577"/>
        </w:tc>
        <w:tc>
          <w:tcPr>
            <w:tcW w:w="5218" w:type="dxa"/>
            <w:gridSpan w:val="27"/>
          </w:tcPr>
          <w:p w:rsidR="00A21577" w:rsidRDefault="00A21577" w:rsidP="00A21577">
            <w:r>
              <w:t>Für die folgenden im Zonenplan (Hinweisplan) be</w:t>
            </w:r>
            <w:r>
              <w:softHyphen/>
              <w:t>zeichneten Naturschutzgebiete gelten die entspre</w:t>
            </w:r>
            <w:r>
              <w:softHyphen/>
              <w:t xml:space="preserve">chenden </w:t>
            </w:r>
            <w:proofErr w:type="spellStart"/>
            <w:r>
              <w:t>Schutzreglemente</w:t>
            </w:r>
            <w:proofErr w:type="spellEnd"/>
          </w:p>
          <w:p w:rsidR="00A21577" w:rsidRPr="000074F5" w:rsidRDefault="00A21577" w:rsidP="00940B38">
            <w:pPr>
              <w:pStyle w:val="Listenabsatz"/>
              <w:numPr>
                <w:ilvl w:val="0"/>
                <w:numId w:val="51"/>
              </w:numPr>
              <w:ind w:left="471"/>
              <w:rPr>
                <w:i/>
              </w:rPr>
            </w:pPr>
            <w:r w:rsidRPr="000074F5">
              <w:rPr>
                <w:i/>
              </w:rPr>
              <w:t>N1 «Bode»</w:t>
            </w:r>
          </w:p>
          <w:p w:rsidR="00A21577" w:rsidRPr="000074F5" w:rsidRDefault="00A21577" w:rsidP="00940B38">
            <w:pPr>
              <w:pStyle w:val="Listenabsatz"/>
              <w:numPr>
                <w:ilvl w:val="0"/>
                <w:numId w:val="51"/>
              </w:numPr>
              <w:ind w:left="471"/>
              <w:rPr>
                <w:i/>
              </w:rPr>
            </w:pPr>
            <w:r w:rsidRPr="000074F5">
              <w:rPr>
                <w:i/>
              </w:rPr>
              <w:t>N2 «Egg»</w:t>
            </w:r>
          </w:p>
          <w:p w:rsidR="00A21577" w:rsidRDefault="00A21577" w:rsidP="00940B38">
            <w:pPr>
              <w:pStyle w:val="Listenabsatz"/>
              <w:numPr>
                <w:ilvl w:val="0"/>
                <w:numId w:val="51"/>
              </w:numPr>
              <w:ind w:left="471"/>
            </w:pPr>
            <w:r w:rsidRPr="000074F5">
              <w:rPr>
                <w:i/>
              </w:rPr>
              <w:t>N3 «</w:t>
            </w:r>
            <w:proofErr w:type="spellStart"/>
            <w:r w:rsidRPr="000074F5">
              <w:rPr>
                <w:i/>
              </w:rPr>
              <w:t>Chrache</w:t>
            </w:r>
            <w:proofErr w:type="spellEnd"/>
            <w:r w:rsidRPr="000074F5">
              <w:rPr>
                <w:i/>
              </w:rPr>
              <w:t>»</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Die kantonalen Naturschutzgebiete sind als Hinweise darge</w:t>
            </w:r>
            <w:r>
              <w:softHyphen/>
              <w:t>stellt.</w:t>
            </w:r>
          </w:p>
          <w:p w:rsidR="00A21577" w:rsidRDefault="00A21577" w:rsidP="00A21577">
            <w:pPr>
              <w:pStyle w:val="Standard9"/>
            </w:pPr>
          </w:p>
          <w:p w:rsidR="00A21577" w:rsidRDefault="00A21577" w:rsidP="00A21577">
            <w:pPr>
              <w:pStyle w:val="Standard9"/>
            </w:pPr>
          </w:p>
          <w:p w:rsidR="00A21577" w:rsidRDefault="00A21577" w:rsidP="000074F5">
            <w:pPr>
              <w:pStyle w:val="Kleinschrift"/>
            </w:pPr>
            <w:r>
              <w:t>Schutzreglement vom ................................</w:t>
            </w:r>
          </w:p>
          <w:p w:rsidR="00A21577" w:rsidRDefault="00A21577" w:rsidP="000074F5">
            <w:pPr>
              <w:pStyle w:val="Kleinschrift"/>
            </w:pPr>
            <w:r>
              <w:t>Schutzreglement vom ................................</w:t>
            </w:r>
          </w:p>
          <w:p w:rsidR="00A21577" w:rsidRDefault="00A21577" w:rsidP="000074F5">
            <w:pPr>
              <w:pStyle w:val="Kleinschrift"/>
            </w:pPr>
            <w:r>
              <w:t>Schutzreglement vom ................................</w:t>
            </w: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Default="00A21577" w:rsidP="00A21577"/>
        </w:tc>
        <w:tc>
          <w:tcPr>
            <w:tcW w:w="424" w:type="dxa"/>
            <w:gridSpan w:val="3"/>
          </w:tcPr>
          <w:p w:rsidR="00A21577" w:rsidRDefault="00A21577" w:rsidP="00A21577"/>
        </w:tc>
        <w:tc>
          <w:tcPr>
            <w:tcW w:w="5144" w:type="dxa"/>
            <w:gridSpan w:val="6"/>
          </w:tcPr>
          <w:p w:rsidR="00A21577" w:rsidRDefault="00A21577" w:rsidP="00A21577">
            <w:pPr>
              <w:pStyle w:val="Standard9"/>
            </w:pPr>
          </w:p>
        </w:tc>
      </w:tr>
      <w:tr w:rsidR="00A21577" w:rsidRPr="001B6722" w:rsidTr="00F131C4">
        <w:tblPrEx>
          <w:tblLook w:val="00A0" w:firstRow="1" w:lastRow="0" w:firstColumn="1" w:lastColumn="0" w:noHBand="0" w:noVBand="0"/>
        </w:tblPrEx>
        <w:trPr>
          <w:cantSplit/>
          <w:trHeight w:val="20"/>
        </w:trPr>
        <w:tc>
          <w:tcPr>
            <w:tcW w:w="2219" w:type="dxa"/>
            <w:shd w:val="clear" w:color="auto" w:fill="D8DCDE"/>
          </w:tcPr>
          <w:p w:rsidR="00A21577" w:rsidRPr="001B6722" w:rsidRDefault="00A21577" w:rsidP="00A21577">
            <w:pPr>
              <w:rPr>
                <w:b/>
              </w:rPr>
            </w:pPr>
          </w:p>
        </w:tc>
        <w:tc>
          <w:tcPr>
            <w:tcW w:w="370" w:type="dxa"/>
            <w:shd w:val="clear" w:color="auto" w:fill="D8DCDE"/>
          </w:tcPr>
          <w:p w:rsidR="00A21577" w:rsidRPr="001B6722" w:rsidRDefault="00A21577" w:rsidP="00A21577">
            <w:pPr>
              <w:rPr>
                <w:b/>
              </w:rPr>
            </w:pPr>
          </w:p>
        </w:tc>
        <w:tc>
          <w:tcPr>
            <w:tcW w:w="718" w:type="dxa"/>
            <w:shd w:val="clear" w:color="auto" w:fill="D8DCDE"/>
          </w:tcPr>
          <w:p w:rsidR="00A21577" w:rsidRPr="001B6722" w:rsidRDefault="00A21577" w:rsidP="00A21577">
            <w:pPr>
              <w:rPr>
                <w:b/>
              </w:rPr>
            </w:pPr>
            <w:bookmarkStart w:id="483" w:name="_Toc532373192"/>
            <w:bookmarkStart w:id="484" w:name="_Toc532609533"/>
            <w:bookmarkStart w:id="485" w:name="_Toc533762464"/>
            <w:bookmarkStart w:id="486" w:name="_Toc1549376"/>
            <w:bookmarkStart w:id="487" w:name="_Toc2068556"/>
            <w:bookmarkStart w:id="488" w:name="_Toc134952853"/>
            <w:r w:rsidRPr="001B6722">
              <w:rPr>
                <w:b/>
              </w:rPr>
              <w:t>54</w:t>
            </w:r>
            <w:bookmarkEnd w:id="483"/>
            <w:bookmarkEnd w:id="484"/>
            <w:bookmarkEnd w:id="485"/>
            <w:bookmarkEnd w:id="486"/>
            <w:bookmarkEnd w:id="487"/>
            <w:bookmarkEnd w:id="488"/>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489" w:name="_Toc533762465"/>
            <w:bookmarkStart w:id="490" w:name="_Toc134952854"/>
            <w:r w:rsidRPr="001B6722">
              <w:rPr>
                <w:b/>
              </w:rPr>
              <w:t>Ersatz- und Förderungsmassnahmen</w:t>
            </w:r>
            <w:bookmarkEnd w:id="489"/>
            <w:bookmarkEnd w:id="490"/>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491" w:name="_Toc533762466"/>
            <w:bookmarkStart w:id="492" w:name="_Toc134952855"/>
            <w:r w:rsidRPr="00102D8D">
              <w:rPr>
                <w:b/>
              </w:rPr>
              <w:t>Ersatzmassnahmen</w:t>
            </w:r>
            <w:bookmarkEnd w:id="491"/>
            <w:bookmarkEnd w:id="492"/>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493" w:name="_Toc532609536"/>
            <w:bookmarkStart w:id="494" w:name="_Toc533762467"/>
            <w:bookmarkStart w:id="495" w:name="_Toc1549379"/>
            <w:bookmarkStart w:id="496" w:name="_Toc2068559"/>
            <w:bookmarkStart w:id="497" w:name="_Toc134952856"/>
            <w:r w:rsidRPr="00102D8D">
              <w:rPr>
                <w:b/>
              </w:rPr>
              <w:t>541</w:t>
            </w:r>
            <w:bookmarkEnd w:id="493"/>
            <w:bookmarkEnd w:id="494"/>
            <w:bookmarkEnd w:id="495"/>
            <w:bookmarkEnd w:id="496"/>
            <w:bookmarkEnd w:id="497"/>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0074F5">
            <w:r>
              <w:t xml:space="preserve">Lässt sich die Beeinträchtigung oder Beseitigung von Schutzgebieten oder Schutzobjekten nicht vermeiden, hat die Verursacherin </w:t>
            </w:r>
            <w:r w:rsidR="000074F5">
              <w:t>bzw. der Verursacher für gleich</w:t>
            </w:r>
            <w:r>
              <w:t>wertigen Ersatz zu sorgen.</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Vgl. Art. 18 Abs. 1</w:t>
            </w:r>
            <w:r>
              <w:rPr>
                <w:vertAlign w:val="superscript"/>
              </w:rPr>
              <w:t>ter</w:t>
            </w:r>
            <w:r>
              <w:t xml:space="preserve"> NHG; Art. 14 Abs. 7 NHV sowie </w:t>
            </w:r>
            <w:r>
              <w:br/>
              <w:t xml:space="preserve">Art. 27 </w:t>
            </w:r>
            <w:proofErr w:type="spellStart"/>
            <w:r>
              <w:t>NSchG</w:t>
            </w:r>
            <w:proofErr w:type="spellEnd"/>
            <w:r>
              <w:t xml:space="preserve"> für Hecken und Feldgehölze.</w:t>
            </w: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498" w:name="_Toc532609537"/>
            <w:bookmarkStart w:id="499" w:name="_Toc533762468"/>
            <w:bookmarkStart w:id="500" w:name="_Toc1549380"/>
            <w:r w:rsidRPr="001720E0">
              <w:t>2</w:t>
            </w:r>
            <w:bookmarkEnd w:id="498"/>
            <w:bookmarkEnd w:id="499"/>
            <w:bookmarkEnd w:id="500"/>
          </w:p>
        </w:tc>
        <w:tc>
          <w:tcPr>
            <w:tcW w:w="5218" w:type="dxa"/>
            <w:gridSpan w:val="27"/>
            <w:shd w:val="clear" w:color="auto" w:fill="D8DCDE"/>
          </w:tcPr>
          <w:p w:rsidR="00A21577" w:rsidRDefault="00A21577" w:rsidP="00A21577">
            <w:r>
              <w:t>Über Ausnahmen, Bewilligungen und Ersatzmass</w:t>
            </w:r>
            <w:r>
              <w:softHyphen/>
              <w:t>nahmen entscheidet die Baubewilligungsbehörde oder die gemäss übergeordneter Gesetzgebung zuständige Stelle.</w:t>
            </w:r>
          </w:p>
        </w:tc>
        <w:tc>
          <w:tcPr>
            <w:tcW w:w="424" w:type="dxa"/>
            <w:gridSpan w:val="3"/>
          </w:tcPr>
          <w:p w:rsidR="00A21577" w:rsidRDefault="00A21577" w:rsidP="00A21577">
            <w:pPr>
              <w:pStyle w:val="Standard9"/>
            </w:pPr>
          </w:p>
        </w:tc>
        <w:tc>
          <w:tcPr>
            <w:tcW w:w="5144" w:type="dxa"/>
            <w:gridSpan w:val="6"/>
          </w:tcPr>
          <w:p w:rsidR="00A21577" w:rsidRDefault="00A21577" w:rsidP="000074F5">
            <w:pPr>
              <w:pStyle w:val="Kleinschrift"/>
            </w:pPr>
            <w:r>
              <w:t xml:space="preserve">Vgl. Art. 41 Abs. 3 </w:t>
            </w:r>
            <w:proofErr w:type="spellStart"/>
            <w:r>
              <w:t>NSchG</w:t>
            </w:r>
            <w:proofErr w:type="spellEnd"/>
            <w:r>
              <w:t>; Art. 18 Abs. 1</w:t>
            </w:r>
            <w:r>
              <w:rPr>
                <w:vertAlign w:val="superscript"/>
              </w:rPr>
              <w:t>ter</w:t>
            </w:r>
            <w:r>
              <w:t xml:space="preserve"> NHG.</w:t>
            </w:r>
          </w:p>
          <w:p w:rsidR="00A21577" w:rsidRDefault="00A21577" w:rsidP="00F131C4">
            <w:pPr>
              <w:pStyle w:val="Kleinschrift"/>
            </w:pPr>
            <w:r>
              <w:t xml:space="preserve">Zuständigkeit: Regierungsstatthalterin bzw. Regierungsstatthalter für Hecken (Art. 27 Abs. 2 </w:t>
            </w:r>
            <w:proofErr w:type="spellStart"/>
            <w:r>
              <w:t>NSchG</w:t>
            </w:r>
            <w:proofErr w:type="spellEnd"/>
            <w:r>
              <w:t xml:space="preserve">); die Abteilung Naturförderung ANF für andere Objekte von überlokaler Bedeutung (Art. 15 Abs. 3c </w:t>
            </w:r>
            <w:proofErr w:type="spellStart"/>
            <w:r>
              <w:t>NSchG</w:t>
            </w:r>
            <w:proofErr w:type="spellEnd"/>
            <w:r>
              <w:t>).</w:t>
            </w: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501" w:name="_Toc134952857"/>
            <w:r w:rsidRPr="00102D8D">
              <w:rPr>
                <w:b/>
              </w:rPr>
              <w:t>Förderungsmass</w:t>
            </w:r>
            <w:r w:rsidRPr="00102D8D">
              <w:rPr>
                <w:b/>
              </w:rPr>
              <w:softHyphen/>
              <w:t>nahmen</w:t>
            </w:r>
            <w:bookmarkEnd w:id="501"/>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502" w:name="_Toc532609539"/>
            <w:bookmarkStart w:id="503" w:name="_Toc533762469"/>
            <w:bookmarkStart w:id="504" w:name="_Toc1549382"/>
            <w:bookmarkStart w:id="505" w:name="_Toc2068561"/>
            <w:bookmarkStart w:id="506" w:name="_Toc134952858"/>
            <w:r w:rsidRPr="00102D8D">
              <w:rPr>
                <w:b/>
              </w:rPr>
              <w:t>542</w:t>
            </w:r>
            <w:bookmarkEnd w:id="502"/>
            <w:bookmarkEnd w:id="503"/>
            <w:bookmarkEnd w:id="504"/>
            <w:bookmarkEnd w:id="505"/>
            <w:bookmarkEnd w:id="506"/>
          </w:p>
        </w:tc>
        <w:tc>
          <w:tcPr>
            <w:tcW w:w="552" w:type="dxa"/>
            <w:gridSpan w:val="2"/>
            <w:shd w:val="clear" w:color="auto" w:fill="D8DCDE"/>
          </w:tcPr>
          <w:p w:rsidR="00A21577" w:rsidRPr="001720E0" w:rsidRDefault="00A21577" w:rsidP="00A21577">
            <w:r w:rsidRPr="001720E0">
              <w:t>1</w:t>
            </w:r>
          </w:p>
        </w:tc>
        <w:tc>
          <w:tcPr>
            <w:tcW w:w="5218" w:type="dxa"/>
            <w:gridSpan w:val="27"/>
            <w:shd w:val="clear" w:color="auto" w:fill="D8DCDE"/>
          </w:tcPr>
          <w:p w:rsidR="00A21577" w:rsidRDefault="00A21577" w:rsidP="00A21577">
            <w:r>
              <w:t>Die Gemeinde fördert und unterstützt Massnahmen zur Erhaltung und Aufwertung der Landschaft (Anlage von Bäumen, Baumgruppen, Hecken, Obstgärten und dergleichen).</w:t>
            </w:r>
          </w:p>
        </w:tc>
        <w:tc>
          <w:tcPr>
            <w:tcW w:w="424" w:type="dxa"/>
            <w:gridSpan w:val="3"/>
          </w:tcPr>
          <w:p w:rsidR="00A21577" w:rsidRDefault="00A21577" w:rsidP="00A21577">
            <w:pPr>
              <w:pStyle w:val="Standard9"/>
            </w:pPr>
          </w:p>
        </w:tc>
        <w:tc>
          <w:tcPr>
            <w:tcW w:w="5144" w:type="dxa"/>
            <w:gridSpan w:val="6"/>
          </w:tcPr>
          <w:p w:rsidR="00A21577" w:rsidRDefault="00A21577" w:rsidP="00F131C4">
            <w:pPr>
              <w:pStyle w:val="Kleinschrift"/>
            </w:pPr>
            <w:r w:rsidRPr="00F131C4">
              <w:t>Weitere</w:t>
            </w:r>
            <w:r>
              <w:t xml:space="preserve"> Förderungsmassnahmen vgl. Art. 13 ff. NHG; </w:t>
            </w:r>
            <w:r>
              <w:br/>
              <w:t xml:space="preserve">Art. 4 ff. NHV; Art. 22 ff. </w:t>
            </w:r>
            <w:proofErr w:type="spellStart"/>
            <w:r>
              <w:t>NSchG</w:t>
            </w:r>
            <w:proofErr w:type="spellEnd"/>
            <w:r>
              <w:t>; LKV; ÖQV.</w:t>
            </w: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507" w:name="_Toc532609540"/>
            <w:bookmarkStart w:id="508" w:name="_Toc533762470"/>
            <w:bookmarkStart w:id="509" w:name="_Toc1549383"/>
            <w:r w:rsidRPr="001720E0">
              <w:t>2</w:t>
            </w:r>
            <w:bookmarkEnd w:id="507"/>
            <w:bookmarkEnd w:id="508"/>
            <w:bookmarkEnd w:id="509"/>
          </w:p>
        </w:tc>
        <w:tc>
          <w:tcPr>
            <w:tcW w:w="5218" w:type="dxa"/>
            <w:gridSpan w:val="27"/>
            <w:shd w:val="clear" w:color="auto" w:fill="D8DCDE"/>
          </w:tcPr>
          <w:p w:rsidR="00A21577" w:rsidRDefault="00A21577" w:rsidP="00A21577">
            <w:r>
              <w:t>Sie speist eine Spezialfinanzierung mit jährlichen Beiträgen, höchstens bis zu einem Gesamtbetrag von CHF ....... .</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bookmarkStart w:id="510" w:name="_Toc532609541"/>
            <w:bookmarkStart w:id="511" w:name="_Toc533762471"/>
            <w:bookmarkStart w:id="512" w:name="_Toc1549384"/>
            <w:r w:rsidRPr="001720E0">
              <w:t>3</w:t>
            </w:r>
            <w:bookmarkEnd w:id="510"/>
            <w:bookmarkEnd w:id="511"/>
            <w:bookmarkEnd w:id="512"/>
          </w:p>
        </w:tc>
        <w:tc>
          <w:tcPr>
            <w:tcW w:w="5218" w:type="dxa"/>
            <w:gridSpan w:val="27"/>
            <w:shd w:val="clear" w:color="auto" w:fill="D8DCDE"/>
          </w:tcPr>
          <w:p w:rsidR="00A21577" w:rsidRDefault="00A21577" w:rsidP="00A21577">
            <w:r>
              <w:t>Der Gemeinderat entscheidet auf Antrag der zuständigen Fachstelle/Kommission über Entnahmen und Einlagen.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cantSplit/>
          <w:trHeight w:val="20"/>
        </w:trPr>
        <w:tc>
          <w:tcPr>
            <w:tcW w:w="2219" w:type="dxa"/>
            <w:shd w:val="clear" w:color="auto" w:fill="auto"/>
          </w:tcPr>
          <w:p w:rsidR="00A21577" w:rsidRPr="00102D8D" w:rsidRDefault="00A21577" w:rsidP="00A21577">
            <w:pPr>
              <w:rPr>
                <w:b/>
              </w:rPr>
            </w:pPr>
          </w:p>
        </w:tc>
        <w:tc>
          <w:tcPr>
            <w:tcW w:w="370" w:type="dxa"/>
            <w:shd w:val="clear" w:color="auto" w:fill="auto"/>
          </w:tcPr>
          <w:p w:rsidR="00A21577" w:rsidRDefault="00A21577" w:rsidP="00A21577"/>
        </w:tc>
        <w:tc>
          <w:tcPr>
            <w:tcW w:w="718" w:type="dxa"/>
            <w:shd w:val="clear" w:color="auto" w:fill="auto"/>
          </w:tcPr>
          <w:p w:rsidR="00A21577" w:rsidRPr="00102D8D"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pPr>
              <w:pStyle w:val="Standard9"/>
            </w:pPr>
          </w:p>
        </w:tc>
        <w:tc>
          <w:tcPr>
            <w:tcW w:w="5144" w:type="dxa"/>
            <w:gridSpan w:val="6"/>
            <w:shd w:val="clear" w:color="auto" w:fill="auto"/>
          </w:tcPr>
          <w:p w:rsidR="00A21577" w:rsidRDefault="00A21577" w:rsidP="00A21577">
            <w:pPr>
              <w:pStyle w:val="Standard9"/>
            </w:pPr>
          </w:p>
        </w:tc>
      </w:tr>
      <w:tr w:rsidR="00A21577" w:rsidRPr="001B6722" w:rsidTr="00F131C4">
        <w:tblPrEx>
          <w:tblLook w:val="00A0" w:firstRow="1" w:lastRow="0" w:firstColumn="1" w:lastColumn="0" w:noHBand="0" w:noVBand="0"/>
        </w:tblPrEx>
        <w:trPr>
          <w:cantSplit/>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1B6722" w:rsidRDefault="00A21577" w:rsidP="00A21577">
            <w:pPr>
              <w:rPr>
                <w:b/>
                <w:highlight w:val="cyan"/>
              </w:rPr>
            </w:pPr>
          </w:p>
        </w:tc>
        <w:tc>
          <w:tcPr>
            <w:tcW w:w="718" w:type="dxa"/>
            <w:shd w:val="clear" w:color="auto" w:fill="D8DCDE"/>
          </w:tcPr>
          <w:p w:rsidR="00A21577" w:rsidRPr="00A47982" w:rsidRDefault="00A21577" w:rsidP="00A21577">
            <w:pPr>
              <w:rPr>
                <w:b/>
              </w:rPr>
            </w:pPr>
            <w:bookmarkStart w:id="513" w:name="_Toc532373194"/>
            <w:bookmarkStart w:id="514" w:name="_Toc532609542"/>
            <w:bookmarkStart w:id="515" w:name="_Toc533762472"/>
            <w:bookmarkStart w:id="516" w:name="_Toc1549385"/>
            <w:bookmarkStart w:id="517" w:name="_Toc2068562"/>
            <w:bookmarkStart w:id="518" w:name="_Toc134952859"/>
            <w:r w:rsidRPr="00A47982">
              <w:rPr>
                <w:b/>
              </w:rPr>
              <w:t>55</w:t>
            </w:r>
            <w:bookmarkEnd w:id="513"/>
            <w:bookmarkEnd w:id="514"/>
            <w:bookmarkEnd w:id="515"/>
            <w:bookmarkEnd w:id="516"/>
            <w:bookmarkEnd w:id="517"/>
            <w:bookmarkEnd w:id="518"/>
          </w:p>
        </w:tc>
        <w:tc>
          <w:tcPr>
            <w:tcW w:w="552" w:type="dxa"/>
            <w:gridSpan w:val="2"/>
            <w:shd w:val="clear" w:color="auto" w:fill="D8DCDE"/>
          </w:tcPr>
          <w:p w:rsidR="00A21577" w:rsidRPr="00A47982" w:rsidRDefault="00A21577" w:rsidP="00A21577">
            <w:pPr>
              <w:rPr>
                <w:b/>
              </w:rPr>
            </w:pPr>
          </w:p>
        </w:tc>
        <w:tc>
          <w:tcPr>
            <w:tcW w:w="5218" w:type="dxa"/>
            <w:gridSpan w:val="27"/>
            <w:shd w:val="clear" w:color="auto" w:fill="D8DCDE"/>
          </w:tcPr>
          <w:p w:rsidR="00A21577" w:rsidRPr="00A47982" w:rsidRDefault="00A21577" w:rsidP="00A21577">
            <w:pPr>
              <w:rPr>
                <w:b/>
              </w:rPr>
            </w:pPr>
            <w:bookmarkStart w:id="519" w:name="_Toc533762473"/>
            <w:bookmarkStart w:id="520" w:name="_Toc134952860"/>
            <w:r w:rsidRPr="00A47982">
              <w:rPr>
                <w:b/>
              </w:rPr>
              <w:t>Gefahrengebiete</w:t>
            </w:r>
            <w:bookmarkEnd w:id="519"/>
            <w:bookmarkEnd w:id="520"/>
          </w:p>
        </w:tc>
        <w:tc>
          <w:tcPr>
            <w:tcW w:w="424" w:type="dxa"/>
            <w:gridSpan w:val="3"/>
          </w:tcPr>
          <w:p w:rsidR="00A21577" w:rsidRPr="001B6722" w:rsidRDefault="00A21577" w:rsidP="00A21577">
            <w:pPr>
              <w:pStyle w:val="Standard9"/>
              <w:rPr>
                <w:b/>
                <w:highlight w:val="cyan"/>
              </w:rPr>
            </w:pPr>
          </w:p>
        </w:tc>
        <w:tc>
          <w:tcPr>
            <w:tcW w:w="5144" w:type="dxa"/>
            <w:gridSpan w:val="6"/>
          </w:tcPr>
          <w:p w:rsidR="00A21577" w:rsidRPr="001B6722" w:rsidRDefault="00A21577" w:rsidP="00A21577">
            <w:pPr>
              <w:pStyle w:val="Standard9"/>
              <w:rPr>
                <w:b/>
                <w:highlight w:val="cyan"/>
              </w:rPr>
            </w:pPr>
          </w:p>
        </w:tc>
      </w:tr>
      <w:tr w:rsidR="00A21577" w:rsidRPr="006F3E36" w:rsidTr="00F131C4">
        <w:tblPrEx>
          <w:tblLook w:val="00A0" w:firstRow="1" w:lastRow="0" w:firstColumn="1" w:lastColumn="0" w:noHBand="0" w:noVBand="0"/>
        </w:tblPrEx>
        <w:trPr>
          <w:cantSplit/>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6F3E36" w:rsidRDefault="00A21577" w:rsidP="00A21577">
            <w:pPr>
              <w:rPr>
                <w:highlight w:val="cyan"/>
              </w:rPr>
            </w:pPr>
          </w:p>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tc>
        <w:tc>
          <w:tcPr>
            <w:tcW w:w="5218" w:type="dxa"/>
            <w:gridSpan w:val="27"/>
            <w:shd w:val="clear" w:color="auto" w:fill="D8DCDE"/>
          </w:tcPr>
          <w:p w:rsidR="00A21577" w:rsidRPr="00A47982" w:rsidRDefault="00A21577" w:rsidP="00A21577"/>
        </w:tc>
        <w:tc>
          <w:tcPr>
            <w:tcW w:w="424" w:type="dxa"/>
            <w:gridSpan w:val="3"/>
          </w:tcPr>
          <w:p w:rsidR="00A21577" w:rsidRPr="006F3E36" w:rsidRDefault="00A21577" w:rsidP="00A21577">
            <w:pPr>
              <w:pStyle w:val="Standard9"/>
              <w:rPr>
                <w:highlight w:val="cyan"/>
              </w:rPr>
            </w:pPr>
          </w:p>
        </w:tc>
        <w:tc>
          <w:tcPr>
            <w:tcW w:w="5144" w:type="dxa"/>
            <w:gridSpan w:val="6"/>
          </w:tcPr>
          <w:p w:rsidR="00A21577" w:rsidRPr="006F3E36" w:rsidRDefault="00A21577" w:rsidP="00A21577">
            <w:pPr>
              <w:pStyle w:val="Standard9"/>
              <w:rPr>
                <w:highlight w:val="cyan"/>
              </w:rPr>
            </w:pPr>
          </w:p>
        </w:tc>
      </w:tr>
      <w:tr w:rsidR="00A21577" w:rsidRPr="006F3E36" w:rsidTr="00F131C4">
        <w:tblPrEx>
          <w:tblLook w:val="00A0" w:firstRow="1" w:lastRow="0" w:firstColumn="1" w:lastColumn="0" w:noHBand="0" w:noVBand="0"/>
        </w:tblPrEx>
        <w:trPr>
          <w:cantSplit/>
          <w:trHeight w:val="20"/>
        </w:trPr>
        <w:tc>
          <w:tcPr>
            <w:tcW w:w="2219" w:type="dxa"/>
            <w:shd w:val="clear" w:color="auto" w:fill="D8DCDE"/>
          </w:tcPr>
          <w:p w:rsidR="00A21577" w:rsidRPr="00A47982" w:rsidRDefault="00A21577" w:rsidP="00A21577">
            <w:pPr>
              <w:rPr>
                <w:b/>
              </w:rPr>
            </w:pPr>
            <w:r w:rsidRPr="00A47982">
              <w:rPr>
                <w:b/>
              </w:rPr>
              <w:lastRenderedPageBreak/>
              <w:t>Bauen in Gefahren</w:t>
            </w:r>
            <w:r>
              <w:rPr>
                <w:b/>
              </w:rPr>
              <w:softHyphen/>
            </w:r>
            <w:r w:rsidRPr="00A47982">
              <w:rPr>
                <w:b/>
              </w:rPr>
              <w:t>gebieten</w:t>
            </w:r>
          </w:p>
        </w:tc>
        <w:tc>
          <w:tcPr>
            <w:tcW w:w="370" w:type="dxa"/>
            <w:shd w:val="clear" w:color="auto" w:fill="D8DCDE"/>
          </w:tcPr>
          <w:p w:rsidR="00A21577" w:rsidRPr="006F3E36" w:rsidRDefault="00A21577" w:rsidP="00A21577">
            <w:pPr>
              <w:rPr>
                <w:highlight w:val="cyan"/>
              </w:rPr>
            </w:pPr>
          </w:p>
        </w:tc>
        <w:tc>
          <w:tcPr>
            <w:tcW w:w="718" w:type="dxa"/>
            <w:shd w:val="clear" w:color="auto" w:fill="D8DCDE"/>
          </w:tcPr>
          <w:p w:rsidR="00A21577" w:rsidRPr="00A47982" w:rsidRDefault="00A21577" w:rsidP="00A21577">
            <w:pPr>
              <w:rPr>
                <w:b/>
              </w:rPr>
            </w:pPr>
            <w:r w:rsidRPr="00A47982">
              <w:rPr>
                <w:b/>
              </w:rPr>
              <w:t>551</w:t>
            </w:r>
          </w:p>
        </w:tc>
        <w:tc>
          <w:tcPr>
            <w:tcW w:w="552" w:type="dxa"/>
            <w:gridSpan w:val="2"/>
            <w:shd w:val="clear" w:color="auto" w:fill="D8DCDE"/>
          </w:tcPr>
          <w:p w:rsidR="00A21577" w:rsidRPr="00A47982" w:rsidRDefault="00A21577" w:rsidP="00A21577">
            <w:r w:rsidRPr="00A47982">
              <w:t>1</w:t>
            </w:r>
          </w:p>
        </w:tc>
        <w:tc>
          <w:tcPr>
            <w:tcW w:w="5218" w:type="dxa"/>
            <w:gridSpan w:val="27"/>
            <w:shd w:val="clear" w:color="auto" w:fill="D8DCDE"/>
          </w:tcPr>
          <w:p w:rsidR="00A21577" w:rsidRPr="009953C1" w:rsidRDefault="00A21577" w:rsidP="00A21577">
            <w:pPr>
              <w:rPr>
                <w:rFonts w:cs="Arial"/>
              </w:rPr>
            </w:pPr>
            <w:r>
              <w:rPr>
                <w:rFonts w:cs="Arial"/>
              </w:rPr>
              <w:t xml:space="preserve">Bei Bauvorhaben in Gefahrengebieten gilt Art. 6 </w:t>
            </w:r>
            <w:proofErr w:type="spellStart"/>
            <w:r>
              <w:rPr>
                <w:rFonts w:cs="Arial"/>
              </w:rPr>
              <w:t>BauG</w:t>
            </w:r>
            <w:proofErr w:type="spellEnd"/>
          </w:p>
        </w:tc>
        <w:tc>
          <w:tcPr>
            <w:tcW w:w="424" w:type="dxa"/>
            <w:gridSpan w:val="3"/>
          </w:tcPr>
          <w:p w:rsidR="00A21577" w:rsidRPr="006F3E36" w:rsidRDefault="00A21577" w:rsidP="00A21577">
            <w:pPr>
              <w:pStyle w:val="Standard9"/>
              <w:rPr>
                <w:highlight w:val="cyan"/>
              </w:rPr>
            </w:pPr>
          </w:p>
        </w:tc>
        <w:tc>
          <w:tcPr>
            <w:tcW w:w="5144" w:type="dxa"/>
            <w:gridSpan w:val="6"/>
          </w:tcPr>
          <w:p w:rsidR="00A21577" w:rsidRDefault="00A21577" w:rsidP="000074F5">
            <w:pPr>
              <w:pStyle w:val="Kleinschrift"/>
            </w:pPr>
            <w:r>
              <w:t xml:space="preserve">Art. 6 </w:t>
            </w:r>
            <w:proofErr w:type="spellStart"/>
            <w:r>
              <w:t>BauG</w:t>
            </w:r>
            <w:proofErr w:type="spellEnd"/>
            <w:r>
              <w:t xml:space="preserve"> definiert die Gefahrengebiete mit erheblicher («rote Gefahrengebiete»), mittlerer («blaue Gefahrengebiete», geringer («gelbe Gefahrengebiete») und nicht bestimmter </w:t>
            </w:r>
            <w:r w:rsidRPr="000074F5">
              <w:t>Gefahrenstufe</w:t>
            </w:r>
            <w:r>
              <w:t xml:space="preserve"> und deren Überbaubarkeit. </w:t>
            </w:r>
          </w:p>
          <w:p w:rsidR="00A21577" w:rsidRPr="009953C1" w:rsidRDefault="00A21577" w:rsidP="000074F5">
            <w:pPr>
              <w:pStyle w:val="Kleinschrift"/>
            </w:pPr>
            <w:r>
              <w:t>Die bekannten Gefahrengebiete sind im Zonenplan verbindlich eingetragen.</w:t>
            </w:r>
          </w:p>
        </w:tc>
      </w:tr>
      <w:tr w:rsidR="00A21577" w:rsidRPr="006F3E36"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highlight w:val="cyan"/>
              </w:rPr>
            </w:pPr>
          </w:p>
        </w:tc>
        <w:tc>
          <w:tcPr>
            <w:tcW w:w="370" w:type="dxa"/>
            <w:shd w:val="clear" w:color="auto" w:fill="D8DCDE"/>
          </w:tcPr>
          <w:p w:rsidR="00A21577" w:rsidRPr="006F3E36" w:rsidRDefault="00A21577" w:rsidP="00A21577">
            <w:pPr>
              <w:rPr>
                <w:highlight w:val="cyan"/>
              </w:rPr>
            </w:pPr>
          </w:p>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tc>
        <w:tc>
          <w:tcPr>
            <w:tcW w:w="5218" w:type="dxa"/>
            <w:gridSpan w:val="27"/>
            <w:shd w:val="clear" w:color="auto" w:fill="D8DCDE"/>
          </w:tcPr>
          <w:p w:rsidR="00A21577" w:rsidRPr="00A47982" w:rsidRDefault="00A21577" w:rsidP="00A21577"/>
        </w:tc>
        <w:tc>
          <w:tcPr>
            <w:tcW w:w="424" w:type="dxa"/>
            <w:gridSpan w:val="3"/>
          </w:tcPr>
          <w:p w:rsidR="00A21577" w:rsidRPr="006F3E36" w:rsidRDefault="00A21577" w:rsidP="00A21577">
            <w:pPr>
              <w:pStyle w:val="Standard9"/>
              <w:rPr>
                <w:highlight w:val="cyan"/>
              </w:rPr>
            </w:pPr>
          </w:p>
        </w:tc>
        <w:tc>
          <w:tcPr>
            <w:tcW w:w="5144" w:type="dxa"/>
            <w:gridSpan w:val="6"/>
          </w:tcPr>
          <w:p w:rsidR="00A21577" w:rsidRPr="006F3E36" w:rsidRDefault="00A21577" w:rsidP="00A21577">
            <w:pPr>
              <w:pStyle w:val="Standard9"/>
              <w:rPr>
                <w:highlight w:val="cyan"/>
              </w:rPr>
            </w:pPr>
          </w:p>
        </w:tc>
      </w:tr>
      <w:tr w:rsidR="00A21577" w:rsidRPr="006F3E36"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highlight w:val="cyan"/>
              </w:rPr>
            </w:pPr>
          </w:p>
        </w:tc>
        <w:tc>
          <w:tcPr>
            <w:tcW w:w="370" w:type="dxa"/>
            <w:shd w:val="clear" w:color="auto" w:fill="D8DCDE"/>
          </w:tcPr>
          <w:p w:rsidR="00A21577" w:rsidRPr="006F3E36" w:rsidRDefault="00A21577" w:rsidP="00A21577">
            <w:pPr>
              <w:rPr>
                <w:highlight w:val="cyan"/>
              </w:rPr>
            </w:pPr>
          </w:p>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r w:rsidRPr="00A47982">
              <w:t>2</w:t>
            </w:r>
          </w:p>
        </w:tc>
        <w:tc>
          <w:tcPr>
            <w:tcW w:w="5218" w:type="dxa"/>
            <w:gridSpan w:val="27"/>
            <w:shd w:val="clear" w:color="auto" w:fill="D8DCDE"/>
          </w:tcPr>
          <w:p w:rsidR="00A21577" w:rsidRPr="009953C1" w:rsidRDefault="00A21577" w:rsidP="00A21577">
            <w:pPr>
              <w:rPr>
                <w:rFonts w:cs="Arial"/>
              </w:rPr>
            </w:pPr>
            <w:r w:rsidRPr="00A47982">
              <w:rPr>
                <w:rFonts w:cs="Arial"/>
              </w:rPr>
              <w:t>Es wird empfohlen, frühzeitig eine Voranfrage einzureichen.</w:t>
            </w:r>
          </w:p>
        </w:tc>
        <w:tc>
          <w:tcPr>
            <w:tcW w:w="424" w:type="dxa"/>
            <w:gridSpan w:val="3"/>
          </w:tcPr>
          <w:p w:rsidR="00A21577" w:rsidRPr="006F3E36" w:rsidRDefault="00A21577" w:rsidP="00A21577">
            <w:pPr>
              <w:rPr>
                <w:highlight w:val="cyan"/>
              </w:rPr>
            </w:pPr>
          </w:p>
        </w:tc>
        <w:tc>
          <w:tcPr>
            <w:tcW w:w="5144" w:type="dxa"/>
            <w:gridSpan w:val="6"/>
          </w:tcPr>
          <w:p w:rsidR="00A21577" w:rsidRPr="00E74B42" w:rsidRDefault="00A21577" w:rsidP="00F131C4">
            <w:pPr>
              <w:pStyle w:val="Kleinschrift"/>
              <w:rPr>
                <w:highlight w:val="cyan"/>
              </w:rPr>
            </w:pPr>
            <w:r w:rsidRPr="00E74B42">
              <w:t>Die Voranfrage ist bei der Baubewilligungsbehörde einzurei</w:t>
            </w:r>
            <w:r w:rsidRPr="00E74B42">
              <w:softHyphen/>
              <w:t>chen.</w:t>
            </w:r>
          </w:p>
        </w:tc>
      </w:tr>
      <w:tr w:rsidR="00A21577" w:rsidRPr="006F3E36"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highlight w:val="cyan"/>
              </w:rPr>
            </w:pPr>
          </w:p>
        </w:tc>
        <w:tc>
          <w:tcPr>
            <w:tcW w:w="370" w:type="dxa"/>
            <w:shd w:val="clear" w:color="auto" w:fill="D8DCDE"/>
          </w:tcPr>
          <w:p w:rsidR="00A21577" w:rsidRPr="006F3E36" w:rsidRDefault="00A21577" w:rsidP="00A21577">
            <w:pPr>
              <w:rPr>
                <w:highlight w:val="cyan"/>
              </w:rPr>
            </w:pPr>
          </w:p>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tc>
        <w:tc>
          <w:tcPr>
            <w:tcW w:w="5218" w:type="dxa"/>
            <w:gridSpan w:val="27"/>
            <w:shd w:val="clear" w:color="auto" w:fill="D8DCDE"/>
          </w:tcPr>
          <w:p w:rsidR="00A21577" w:rsidRPr="00A47982" w:rsidRDefault="00A21577" w:rsidP="00A21577"/>
        </w:tc>
        <w:tc>
          <w:tcPr>
            <w:tcW w:w="424" w:type="dxa"/>
            <w:gridSpan w:val="3"/>
          </w:tcPr>
          <w:p w:rsidR="00A21577" w:rsidRPr="006F3E36" w:rsidRDefault="00A21577" w:rsidP="00A21577">
            <w:pPr>
              <w:rPr>
                <w:highlight w:val="cyan"/>
              </w:rPr>
            </w:pPr>
          </w:p>
        </w:tc>
        <w:tc>
          <w:tcPr>
            <w:tcW w:w="5144" w:type="dxa"/>
            <w:gridSpan w:val="6"/>
          </w:tcPr>
          <w:p w:rsidR="00A21577" w:rsidRPr="006F3E36" w:rsidRDefault="00A21577" w:rsidP="00A21577">
            <w:pPr>
              <w:pStyle w:val="Standard9"/>
              <w:rPr>
                <w:highlight w:val="cyan"/>
              </w:rPr>
            </w:pPr>
          </w:p>
        </w:tc>
      </w:tr>
      <w:tr w:rsidR="00A21577" w:rsidRPr="006F3E36" w:rsidTr="00F131C4">
        <w:tblPrEx>
          <w:tblLook w:val="00A0" w:firstRow="1" w:lastRow="0" w:firstColumn="1" w:lastColumn="0" w:noHBand="0" w:noVBand="0"/>
        </w:tblPrEx>
        <w:trPr>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r w:rsidRPr="00A47982">
              <w:t>3</w:t>
            </w:r>
          </w:p>
        </w:tc>
        <w:tc>
          <w:tcPr>
            <w:tcW w:w="5218" w:type="dxa"/>
            <w:gridSpan w:val="27"/>
            <w:shd w:val="clear" w:color="auto" w:fill="D8DCDE"/>
          </w:tcPr>
          <w:p w:rsidR="00A21577" w:rsidRPr="009953C1" w:rsidRDefault="00A21577" w:rsidP="00A21577">
            <w:pPr>
              <w:rPr>
                <w:rFonts w:cs="Arial"/>
              </w:rPr>
            </w:pPr>
            <w:r w:rsidRPr="00A47982">
              <w:rPr>
                <w:rFonts w:cs="Arial"/>
              </w:rPr>
              <w:t>Bei Baugesuchen in Gebieten mit erheblicher oder mittler</w:t>
            </w:r>
            <w:r>
              <w:rPr>
                <w:rFonts w:cs="Arial"/>
              </w:rPr>
              <w:t>er Gefährdung oder mit nicht be</w:t>
            </w:r>
            <w:r w:rsidRPr="00A47982">
              <w:rPr>
                <w:rFonts w:cs="Arial"/>
              </w:rPr>
              <w:t>stimmter Gef</w:t>
            </w:r>
            <w:r>
              <w:rPr>
                <w:rFonts w:cs="Arial"/>
              </w:rPr>
              <w:t>ahrenstufe zieht die Baubewilli</w:t>
            </w:r>
            <w:r w:rsidRPr="00A47982">
              <w:rPr>
                <w:rFonts w:cs="Arial"/>
              </w:rPr>
              <w:t xml:space="preserve">gungsbehörde die kantonale Fachstelle bei. </w:t>
            </w:r>
          </w:p>
        </w:tc>
        <w:tc>
          <w:tcPr>
            <w:tcW w:w="424" w:type="dxa"/>
            <w:gridSpan w:val="3"/>
          </w:tcPr>
          <w:p w:rsidR="00A21577" w:rsidRPr="006F3E36" w:rsidRDefault="00A21577" w:rsidP="00A21577">
            <w:pPr>
              <w:rPr>
                <w:highlight w:val="cyan"/>
              </w:rPr>
            </w:pPr>
          </w:p>
        </w:tc>
        <w:tc>
          <w:tcPr>
            <w:tcW w:w="5144" w:type="dxa"/>
            <w:gridSpan w:val="6"/>
          </w:tcPr>
          <w:p w:rsidR="00A21577" w:rsidRPr="006F3E36" w:rsidRDefault="00A21577" w:rsidP="00A21577">
            <w:pPr>
              <w:pStyle w:val="Standard9"/>
              <w:rPr>
                <w:highlight w:val="cyan"/>
              </w:rPr>
            </w:pPr>
          </w:p>
        </w:tc>
      </w:tr>
      <w:tr w:rsidR="00A21577" w:rsidRPr="006F3E36" w:rsidTr="00F131C4">
        <w:tblPrEx>
          <w:tblLook w:val="00A0" w:firstRow="1" w:lastRow="0" w:firstColumn="1" w:lastColumn="0" w:noHBand="0" w:noVBand="0"/>
        </w:tblPrEx>
        <w:trPr>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A47982" w:rsidRDefault="00A21577" w:rsidP="00A21577"/>
        </w:tc>
        <w:tc>
          <w:tcPr>
            <w:tcW w:w="5218" w:type="dxa"/>
            <w:gridSpan w:val="27"/>
            <w:shd w:val="clear" w:color="auto" w:fill="D8DCDE"/>
          </w:tcPr>
          <w:p w:rsidR="00A21577" w:rsidRPr="00A47982" w:rsidRDefault="00A21577" w:rsidP="00A21577"/>
        </w:tc>
        <w:tc>
          <w:tcPr>
            <w:tcW w:w="424" w:type="dxa"/>
            <w:gridSpan w:val="3"/>
          </w:tcPr>
          <w:p w:rsidR="00A21577" w:rsidRPr="006F3E36" w:rsidRDefault="00A21577" w:rsidP="00A21577">
            <w:pPr>
              <w:rPr>
                <w:highlight w:val="cyan"/>
              </w:rPr>
            </w:pPr>
          </w:p>
        </w:tc>
        <w:tc>
          <w:tcPr>
            <w:tcW w:w="5144" w:type="dxa"/>
            <w:gridSpan w:val="6"/>
          </w:tcPr>
          <w:p w:rsidR="00A21577" w:rsidRPr="006F3E36" w:rsidRDefault="00A21577" w:rsidP="00A21577">
            <w:pPr>
              <w:pStyle w:val="Standard9"/>
              <w:rPr>
                <w:highlight w:val="cyan"/>
              </w:rPr>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r>
              <w:t>4</w:t>
            </w:r>
          </w:p>
        </w:tc>
        <w:tc>
          <w:tcPr>
            <w:tcW w:w="5218" w:type="dxa"/>
            <w:gridSpan w:val="27"/>
            <w:shd w:val="clear" w:color="auto" w:fill="D8DCDE"/>
          </w:tcPr>
          <w:p w:rsidR="00A21577" w:rsidRDefault="00A21577" w:rsidP="00A21577">
            <w:r w:rsidRPr="00A47982">
              <w:rPr>
                <w:rFonts w:cs="Arial"/>
              </w:rPr>
              <w:t xml:space="preserve">Im Gefahrengebiet mit </w:t>
            </w:r>
            <w:r>
              <w:rPr>
                <w:rFonts w:cs="Arial"/>
              </w:rPr>
              <w:t>geringer Gefährdung («gelbes Gefahrengebiet») wird der Baugesuchsteller im Baubewilligungsverfahren auf die Gefahr aufmerksam gemacht.</w:t>
            </w:r>
          </w:p>
        </w:tc>
        <w:tc>
          <w:tcPr>
            <w:tcW w:w="424" w:type="dxa"/>
            <w:gridSpan w:val="3"/>
          </w:tcPr>
          <w:p w:rsidR="00A21577" w:rsidRDefault="00A21577" w:rsidP="00A21577">
            <w:pPr>
              <w:pStyle w:val="Standard9"/>
            </w:pPr>
          </w:p>
        </w:tc>
        <w:tc>
          <w:tcPr>
            <w:tcW w:w="5144" w:type="dxa"/>
            <w:gridSpan w:val="6"/>
          </w:tcPr>
          <w:p w:rsidR="00A21577" w:rsidRDefault="00A21577" w:rsidP="00F131C4">
            <w:pPr>
              <w:pStyle w:val="Kleinschrift"/>
            </w:pPr>
            <w:r>
              <w:t xml:space="preserve">Zu beachten ist, dass für sensible Bauten Art. 6 Abs. 3 </w:t>
            </w:r>
            <w:proofErr w:type="spellStart"/>
            <w:r>
              <w:t>BauG</w:t>
            </w:r>
            <w:proofErr w:type="spellEnd"/>
            <w:r>
              <w:t xml:space="preserve"> gilt. Sensible Bauten sind:</w:t>
            </w:r>
          </w:p>
          <w:p w:rsidR="00A21577" w:rsidRDefault="00A21577" w:rsidP="00940B38">
            <w:pPr>
              <w:pStyle w:val="Kleinschrift"/>
              <w:numPr>
                <w:ilvl w:val="0"/>
                <w:numId w:val="54"/>
              </w:numPr>
              <w:ind w:left="489"/>
            </w:pPr>
            <w:r>
              <w:t>Gebäude und Anlagen, in denen sich besonders viele Personen aufhalten, die schwer zu evakuieren sind (wie Spitäler, Heime, Schulen) oder die besonderen Risiken ausgesetzt sind (z.B. Campingplätze)</w:t>
            </w:r>
          </w:p>
          <w:p w:rsidR="00A21577" w:rsidRDefault="000074F5" w:rsidP="00940B38">
            <w:pPr>
              <w:pStyle w:val="Kleinschrift"/>
              <w:numPr>
                <w:ilvl w:val="0"/>
                <w:numId w:val="54"/>
              </w:numPr>
              <w:ind w:left="489"/>
            </w:pPr>
            <w:r>
              <w:t>G</w:t>
            </w:r>
            <w:r w:rsidR="00A21577">
              <w:t>ebäude und Anlagen, an denen bereits geringe Einwirkungen grosse Schäden zur Folge haben (wie Schalt- und Telefonzentralen, Steuerungs- und Computeranlagen, Trinkwasserversorgungen, Kläranlagen)</w:t>
            </w:r>
          </w:p>
          <w:p w:rsidR="00A21577" w:rsidRDefault="00A21577" w:rsidP="00940B38">
            <w:pPr>
              <w:pStyle w:val="Kleinschrift"/>
              <w:numPr>
                <w:ilvl w:val="0"/>
                <w:numId w:val="54"/>
              </w:numPr>
              <w:ind w:left="489"/>
            </w:pPr>
            <w:r>
              <w:t>Gebäude und Anlagen, an denen grosse Folgeschäden auftreten können (wie Deponien, Lagereinrichtungen oder Produktionsstätten mit Beständen an gefährlichen Stoffen).</w:t>
            </w: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A47982" w:rsidRDefault="00A21577" w:rsidP="00A21577">
            <w:pPr>
              <w:rPr>
                <w:b/>
              </w:rPr>
            </w:pPr>
          </w:p>
        </w:tc>
        <w:tc>
          <w:tcPr>
            <w:tcW w:w="370" w:type="dxa"/>
            <w:shd w:val="clear" w:color="auto" w:fill="auto"/>
          </w:tcPr>
          <w:p w:rsidR="00A21577" w:rsidRPr="00A47982" w:rsidRDefault="00A21577" w:rsidP="00A21577"/>
        </w:tc>
        <w:tc>
          <w:tcPr>
            <w:tcW w:w="718" w:type="dxa"/>
            <w:shd w:val="clear" w:color="auto" w:fill="auto"/>
          </w:tcPr>
          <w:p w:rsidR="00A21577" w:rsidRPr="00A47982"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A47982" w:rsidRDefault="00A21577" w:rsidP="00A21577">
            <w:pPr>
              <w:rPr>
                <w:b/>
              </w:rPr>
            </w:pPr>
          </w:p>
        </w:tc>
        <w:tc>
          <w:tcPr>
            <w:tcW w:w="370" w:type="dxa"/>
            <w:shd w:val="clear" w:color="auto" w:fill="auto"/>
          </w:tcPr>
          <w:p w:rsidR="00A21577" w:rsidRPr="00A47982" w:rsidRDefault="00A21577" w:rsidP="00A21577"/>
        </w:tc>
        <w:tc>
          <w:tcPr>
            <w:tcW w:w="718" w:type="dxa"/>
            <w:shd w:val="clear" w:color="auto" w:fill="auto"/>
          </w:tcPr>
          <w:p w:rsidR="00A21577" w:rsidRPr="00A47982"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tc>
        <w:tc>
          <w:tcPr>
            <w:tcW w:w="718" w:type="dxa"/>
            <w:shd w:val="clear" w:color="auto" w:fill="D8DCDE"/>
          </w:tcPr>
          <w:p w:rsidR="00A21577" w:rsidRPr="00A47982" w:rsidRDefault="00A21577" w:rsidP="00A21577">
            <w:pPr>
              <w:rPr>
                <w:b/>
              </w:rPr>
            </w:pPr>
            <w:r>
              <w:rPr>
                <w:b/>
              </w:rPr>
              <w:t>56</w:t>
            </w: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336A17" w:rsidRDefault="00A21577" w:rsidP="00A21577">
            <w:pPr>
              <w:rPr>
                <w:b/>
              </w:rPr>
            </w:pPr>
            <w:proofErr w:type="spellStart"/>
            <w:r w:rsidRPr="00336A17">
              <w:rPr>
                <w:b/>
              </w:rPr>
              <w:t>Langsamverkehr</w:t>
            </w:r>
            <w:proofErr w:type="spellEnd"/>
          </w:p>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tc>
        <w:tc>
          <w:tcPr>
            <w:tcW w:w="718" w:type="dxa"/>
            <w:shd w:val="clear" w:color="auto" w:fill="D8DCDE"/>
          </w:tcPr>
          <w:p w:rsidR="00A21577"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A47982" w:rsidRDefault="00A21577" w:rsidP="00A21577">
            <w:pPr>
              <w:rPr>
                <w:b/>
              </w:rPr>
            </w:pPr>
            <w:r>
              <w:rPr>
                <w:b/>
              </w:rPr>
              <w:lastRenderedPageBreak/>
              <w:t>Fuss- und Wanderwege</w:t>
            </w:r>
          </w:p>
        </w:tc>
        <w:tc>
          <w:tcPr>
            <w:tcW w:w="370" w:type="dxa"/>
            <w:shd w:val="clear" w:color="auto" w:fill="D8DCDE"/>
          </w:tcPr>
          <w:p w:rsidR="00A21577" w:rsidRPr="00A47982" w:rsidRDefault="00A21577" w:rsidP="00A21577"/>
        </w:tc>
        <w:tc>
          <w:tcPr>
            <w:tcW w:w="718" w:type="dxa"/>
            <w:shd w:val="clear" w:color="auto" w:fill="D8DCDE"/>
          </w:tcPr>
          <w:p w:rsidR="00A21577" w:rsidRDefault="00A21577" w:rsidP="00A21577">
            <w:pPr>
              <w:rPr>
                <w:b/>
              </w:rPr>
            </w:pPr>
            <w:r>
              <w:rPr>
                <w:b/>
              </w:rPr>
              <w:t>561</w:t>
            </w: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r>
              <w:t xml:space="preserve">Die im Zonenplan aufgeführten Fuss –und Wanderwege sind in ihrem Bestand zu wahren und zu unterhalten. Erhebliche Eingriffe ins Fuss- und Wanderwegnetz bedürfen einer Baubewilligung. </w:t>
            </w:r>
          </w:p>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F131C4">
            <w:pPr>
              <w:pStyle w:val="Kleinschrift"/>
            </w:pPr>
            <w:r>
              <w:t xml:space="preserve">Die Gemeinden sind in der Pflicht, die Fuss- und Wanderwege in einem Plan festzulegen, zu planen, bauen und unterhalten (Art. 44 Abs. 2 SG und Art. 25 f. SV, vgl. auch Art. 61 SV) und dafür zu sorgen, dass sie frei und möglichst gefahrlos begehbar sind (Art. 30 SV). Das schliesst die Planung der Schulwege mit ein. Für die Wanderwege bildet der kantonale </w:t>
            </w:r>
            <w:proofErr w:type="spellStart"/>
            <w:r>
              <w:t>Sachplan</w:t>
            </w:r>
            <w:proofErr w:type="spellEnd"/>
            <w:r>
              <w:t xml:space="preserve"> Wanderroutennetz die Grundlage. Die Sachplankarte ist im Geoportal des Kantons Bern abrufbar: </w:t>
            </w:r>
            <w:r w:rsidRPr="008C57F5">
              <w:t>https://www.map.apps.be.ch/pub/externalcall.jsp?project=a42pub_swn&amp;userprofile=geo&amp;client=auto&amp;language=de</w:t>
            </w:r>
          </w:p>
          <w:p w:rsidR="00A21577" w:rsidRDefault="00A21577" w:rsidP="00A21577">
            <w:pPr>
              <w:pStyle w:val="Standard9"/>
            </w:pPr>
          </w:p>
          <w:p w:rsidR="00A21577" w:rsidRDefault="00A21577" w:rsidP="00A21577">
            <w:pPr>
              <w:pStyle w:val="Standard9"/>
            </w:pPr>
            <w:r>
              <w:t>Zuständige Fachstelle ist das Tiefbauamt des Kantons Bern.</w:t>
            </w:r>
          </w:p>
          <w:p w:rsidR="00A21577" w:rsidRDefault="00A21577" w:rsidP="00F131C4">
            <w:pPr>
              <w:pStyle w:val="Kleinschrift"/>
            </w:pPr>
            <w:r>
              <w:t>Vgl. Art. 44 Strassengesetz vom 4. Juni 2008 (SG, BSG 732.11) und Art. 25 ff. Strassenverordnung vom 29. Oktober 2008 (SV, BSG 732.111.1)</w:t>
            </w:r>
          </w:p>
        </w:tc>
      </w:tr>
      <w:tr w:rsidR="00A21577" w:rsidTr="00A21577">
        <w:tblPrEx>
          <w:tblLook w:val="00A0" w:firstRow="1" w:lastRow="0" w:firstColumn="1" w:lastColumn="0" w:noHBand="0" w:noVBand="0"/>
        </w:tblPrEx>
        <w:trPr>
          <w:trHeight w:val="20"/>
        </w:trPr>
        <w:tc>
          <w:tcPr>
            <w:tcW w:w="2219" w:type="dxa"/>
            <w:shd w:val="clear" w:color="auto" w:fill="auto"/>
          </w:tcPr>
          <w:p w:rsidR="00A21577" w:rsidRPr="00A47982" w:rsidRDefault="00A21577" w:rsidP="00A21577">
            <w:pPr>
              <w:rPr>
                <w:b/>
              </w:rPr>
            </w:pPr>
          </w:p>
        </w:tc>
        <w:tc>
          <w:tcPr>
            <w:tcW w:w="370" w:type="dxa"/>
            <w:shd w:val="clear" w:color="auto" w:fill="auto"/>
          </w:tcPr>
          <w:p w:rsidR="00A21577" w:rsidRPr="00A47982" w:rsidRDefault="00A21577" w:rsidP="00A21577"/>
        </w:tc>
        <w:tc>
          <w:tcPr>
            <w:tcW w:w="718" w:type="dxa"/>
            <w:shd w:val="clear" w:color="auto" w:fill="auto"/>
          </w:tcPr>
          <w:p w:rsidR="00A21577" w:rsidRPr="00A47982" w:rsidRDefault="00A21577" w:rsidP="00A21577">
            <w:pPr>
              <w:rPr>
                <w:b/>
              </w:rPr>
            </w:pPr>
          </w:p>
        </w:tc>
        <w:tc>
          <w:tcPr>
            <w:tcW w:w="552" w:type="dxa"/>
            <w:gridSpan w:val="2"/>
            <w:shd w:val="clear" w:color="auto" w:fill="auto"/>
          </w:tcPr>
          <w:p w:rsidR="00A21577" w:rsidRPr="001720E0" w:rsidRDefault="00A21577" w:rsidP="00A21577"/>
        </w:tc>
        <w:tc>
          <w:tcPr>
            <w:tcW w:w="5218" w:type="dxa"/>
            <w:gridSpan w:val="27"/>
            <w:shd w:val="clear" w:color="auto" w:fill="auto"/>
          </w:tcPr>
          <w:p w:rsidR="00A21577" w:rsidRDefault="00A21577" w:rsidP="00A21577"/>
        </w:tc>
        <w:tc>
          <w:tcPr>
            <w:tcW w:w="424" w:type="dxa"/>
            <w:gridSpan w:val="3"/>
            <w:shd w:val="clear" w:color="auto" w:fill="auto"/>
          </w:tcPr>
          <w:p w:rsidR="00A21577" w:rsidRDefault="00A21577" w:rsidP="00A21577"/>
        </w:tc>
        <w:tc>
          <w:tcPr>
            <w:tcW w:w="5144" w:type="dxa"/>
            <w:gridSpan w:val="6"/>
            <w:shd w:val="clear" w:color="auto" w:fill="auto"/>
          </w:tcPr>
          <w:p w:rsidR="00A21577" w:rsidRDefault="00A21577" w:rsidP="00A21577">
            <w:pPr>
              <w:pStyle w:val="Standard9"/>
            </w:pPr>
          </w:p>
        </w:tc>
      </w:tr>
      <w:tr w:rsidR="00A21577" w:rsidRPr="001B6722" w:rsidTr="00F131C4">
        <w:tblPrEx>
          <w:tblLook w:val="00A0" w:firstRow="1" w:lastRow="0" w:firstColumn="1" w:lastColumn="0" w:noHBand="0" w:noVBand="0"/>
        </w:tblPrEx>
        <w:trPr>
          <w:cantSplit/>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pPr>
              <w:rPr>
                <w:b/>
              </w:rPr>
            </w:pPr>
          </w:p>
        </w:tc>
        <w:tc>
          <w:tcPr>
            <w:tcW w:w="718" w:type="dxa"/>
            <w:shd w:val="clear" w:color="auto" w:fill="D8DCDE"/>
          </w:tcPr>
          <w:p w:rsidR="00A21577" w:rsidRPr="00A47982" w:rsidRDefault="00A21577" w:rsidP="00A21577">
            <w:pPr>
              <w:rPr>
                <w:b/>
              </w:rPr>
            </w:pPr>
            <w:bookmarkStart w:id="521" w:name="_Toc522947560"/>
            <w:bookmarkStart w:id="522" w:name="_Toc525557667"/>
            <w:bookmarkStart w:id="523" w:name="_Toc532373195"/>
            <w:bookmarkStart w:id="524" w:name="_Toc532609545"/>
            <w:bookmarkStart w:id="525" w:name="_Toc533762475"/>
            <w:bookmarkStart w:id="526" w:name="_Toc1549388"/>
            <w:bookmarkStart w:id="527" w:name="_Toc2068565"/>
            <w:bookmarkStart w:id="528" w:name="_Toc134952862"/>
            <w:r w:rsidRPr="00A47982">
              <w:rPr>
                <w:b/>
              </w:rPr>
              <w:t>6</w:t>
            </w:r>
            <w:bookmarkEnd w:id="521"/>
            <w:bookmarkEnd w:id="522"/>
            <w:bookmarkEnd w:id="523"/>
            <w:bookmarkEnd w:id="524"/>
            <w:bookmarkEnd w:id="525"/>
            <w:bookmarkEnd w:id="526"/>
            <w:bookmarkEnd w:id="527"/>
            <w:bookmarkEnd w:id="528"/>
          </w:p>
        </w:tc>
        <w:tc>
          <w:tcPr>
            <w:tcW w:w="552" w:type="dxa"/>
            <w:gridSpan w:val="2"/>
            <w:shd w:val="clear" w:color="auto" w:fill="D8DCDE"/>
          </w:tcPr>
          <w:p w:rsidR="00A21577" w:rsidRPr="001B6722" w:rsidRDefault="00A21577" w:rsidP="00A21577">
            <w:pPr>
              <w:rPr>
                <w:b/>
              </w:rPr>
            </w:pPr>
          </w:p>
        </w:tc>
        <w:tc>
          <w:tcPr>
            <w:tcW w:w="5218" w:type="dxa"/>
            <w:gridSpan w:val="27"/>
            <w:shd w:val="clear" w:color="auto" w:fill="D8DCDE"/>
          </w:tcPr>
          <w:p w:rsidR="00A21577" w:rsidRPr="001B6722" w:rsidRDefault="00A21577" w:rsidP="00A21577">
            <w:pPr>
              <w:rPr>
                <w:b/>
              </w:rPr>
            </w:pPr>
            <w:bookmarkStart w:id="529" w:name="_Toc525557668"/>
            <w:bookmarkStart w:id="530" w:name="_Toc533762476"/>
            <w:bookmarkStart w:id="531" w:name="_Toc134952863"/>
            <w:r w:rsidRPr="001B6722">
              <w:rPr>
                <w:b/>
              </w:rPr>
              <w:t>STRAF</w:t>
            </w:r>
            <w:r>
              <w:rPr>
                <w:b/>
              </w:rPr>
              <w:t>-</w:t>
            </w:r>
            <w:r w:rsidRPr="001B6722">
              <w:rPr>
                <w:b/>
              </w:rPr>
              <w:t xml:space="preserve"> UND SCHLUSSBESTIMMUNGEN</w:t>
            </w:r>
            <w:bookmarkEnd w:id="529"/>
            <w:bookmarkEnd w:id="530"/>
            <w:bookmarkEnd w:id="531"/>
            <w:r w:rsidRPr="001B6722">
              <w:rPr>
                <w:b/>
              </w:rPr>
              <w:t xml:space="preserve"> </w:t>
            </w:r>
          </w:p>
        </w:tc>
        <w:tc>
          <w:tcPr>
            <w:tcW w:w="424" w:type="dxa"/>
            <w:gridSpan w:val="3"/>
          </w:tcPr>
          <w:p w:rsidR="00A21577" w:rsidRPr="001B6722" w:rsidRDefault="00A21577" w:rsidP="00A21577">
            <w:pPr>
              <w:pStyle w:val="Standard9"/>
              <w:rPr>
                <w:b/>
              </w:rPr>
            </w:pPr>
          </w:p>
        </w:tc>
        <w:tc>
          <w:tcPr>
            <w:tcW w:w="5144" w:type="dxa"/>
            <w:gridSpan w:val="6"/>
          </w:tcPr>
          <w:p w:rsidR="00A21577" w:rsidRPr="001B6722" w:rsidRDefault="00A21577" w:rsidP="00A21577">
            <w:pPr>
              <w:pStyle w:val="Standard9"/>
              <w:rPr>
                <w:b/>
              </w:rPr>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A47982" w:rsidRDefault="00A21577" w:rsidP="00A21577">
            <w:pPr>
              <w:rPr>
                <w:b/>
              </w:rPr>
            </w:pPr>
          </w:p>
        </w:tc>
        <w:tc>
          <w:tcPr>
            <w:tcW w:w="370" w:type="dxa"/>
            <w:shd w:val="clear" w:color="auto" w:fill="D8DCDE"/>
          </w:tcPr>
          <w:p w:rsidR="00A21577" w:rsidRPr="00A47982" w:rsidRDefault="00A21577" w:rsidP="00A21577"/>
        </w:tc>
        <w:tc>
          <w:tcPr>
            <w:tcW w:w="718" w:type="dxa"/>
            <w:shd w:val="clear" w:color="auto" w:fill="D8DCDE"/>
          </w:tcPr>
          <w:p w:rsidR="00A21577" w:rsidRPr="00A47982"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70"/>
        </w:trPr>
        <w:tc>
          <w:tcPr>
            <w:tcW w:w="2219" w:type="dxa"/>
            <w:vMerge w:val="restart"/>
            <w:shd w:val="clear" w:color="auto" w:fill="D8DCDE"/>
          </w:tcPr>
          <w:p w:rsidR="00A21577" w:rsidRPr="00A47982" w:rsidRDefault="00A21577" w:rsidP="00A21577">
            <w:pPr>
              <w:rPr>
                <w:b/>
              </w:rPr>
            </w:pPr>
            <w:bookmarkStart w:id="532" w:name="_Toc525557669"/>
            <w:bookmarkStart w:id="533" w:name="_Toc533762477"/>
            <w:bookmarkStart w:id="534" w:name="_Toc134952864"/>
            <w:r w:rsidRPr="00A47982">
              <w:rPr>
                <w:b/>
              </w:rPr>
              <w:t>Widerhandlungen</w:t>
            </w:r>
            <w:bookmarkEnd w:id="532"/>
            <w:bookmarkEnd w:id="533"/>
            <w:bookmarkEnd w:id="534"/>
          </w:p>
        </w:tc>
        <w:tc>
          <w:tcPr>
            <w:tcW w:w="370" w:type="dxa"/>
            <w:vMerge w:val="restart"/>
            <w:shd w:val="clear" w:color="auto" w:fill="D8DCDE"/>
          </w:tcPr>
          <w:p w:rsidR="00A21577" w:rsidRPr="00A47982" w:rsidRDefault="00A21577" w:rsidP="00A21577"/>
        </w:tc>
        <w:tc>
          <w:tcPr>
            <w:tcW w:w="718" w:type="dxa"/>
            <w:vMerge w:val="restart"/>
            <w:shd w:val="clear" w:color="auto" w:fill="D8DCDE"/>
          </w:tcPr>
          <w:p w:rsidR="00A21577" w:rsidRPr="00A47982" w:rsidRDefault="00A21577" w:rsidP="00A21577">
            <w:pPr>
              <w:rPr>
                <w:b/>
              </w:rPr>
            </w:pPr>
            <w:bookmarkStart w:id="535" w:name="_Toc522947563"/>
            <w:bookmarkStart w:id="536" w:name="_Toc525557670"/>
            <w:bookmarkStart w:id="537" w:name="_Toc532373198"/>
            <w:bookmarkStart w:id="538" w:name="_Toc532609548"/>
            <w:bookmarkStart w:id="539" w:name="_Toc533762478"/>
            <w:bookmarkStart w:id="540" w:name="_Toc1549391"/>
            <w:bookmarkStart w:id="541" w:name="_Toc2068568"/>
            <w:bookmarkStart w:id="542" w:name="_Toc134952865"/>
            <w:r w:rsidRPr="00A47982">
              <w:rPr>
                <w:b/>
              </w:rPr>
              <w:t>601</w:t>
            </w:r>
            <w:bookmarkEnd w:id="535"/>
            <w:bookmarkEnd w:id="536"/>
            <w:bookmarkEnd w:id="537"/>
            <w:bookmarkEnd w:id="538"/>
            <w:bookmarkEnd w:id="539"/>
            <w:bookmarkEnd w:id="540"/>
            <w:bookmarkEnd w:id="541"/>
            <w:bookmarkEnd w:id="542"/>
          </w:p>
        </w:tc>
        <w:tc>
          <w:tcPr>
            <w:tcW w:w="552" w:type="dxa"/>
            <w:gridSpan w:val="2"/>
            <w:vMerge w:val="restart"/>
            <w:shd w:val="clear" w:color="auto" w:fill="D8DCDE"/>
          </w:tcPr>
          <w:p w:rsidR="00A21577" w:rsidRPr="001720E0" w:rsidRDefault="00A21577" w:rsidP="00A21577">
            <w:r w:rsidRPr="001720E0">
              <w:t>1</w:t>
            </w:r>
          </w:p>
        </w:tc>
        <w:tc>
          <w:tcPr>
            <w:tcW w:w="5218" w:type="dxa"/>
            <w:gridSpan w:val="27"/>
            <w:vMerge w:val="restart"/>
            <w:shd w:val="clear" w:color="auto" w:fill="D8DCDE"/>
          </w:tcPr>
          <w:p w:rsidR="00A21577" w:rsidRDefault="00A21577" w:rsidP="00A21577">
            <w:r>
              <w:t>Widerhandlungen gegen die baurechtliche Grund</w:t>
            </w:r>
            <w:r>
              <w:softHyphen/>
              <w:t>ordnung, gegen die übrigen Gemeindebauvorschrif</w:t>
            </w:r>
            <w:r>
              <w:softHyphen/>
              <w:t>ten und die gestützt darauf erlassenen Verfügun</w:t>
            </w:r>
            <w:r>
              <w:softHyphen/>
              <w:t>gen, werden nach den Strafbestimmungen der Baugesetzgebung geahndet.</w:t>
            </w:r>
          </w:p>
        </w:tc>
        <w:tc>
          <w:tcPr>
            <w:tcW w:w="424" w:type="dxa"/>
            <w:gridSpan w:val="3"/>
            <w:vMerge w:val="restart"/>
          </w:tcPr>
          <w:p w:rsidR="00A21577" w:rsidRDefault="00A21577" w:rsidP="00A21577">
            <w:pPr>
              <w:pStyle w:val="Standard9"/>
            </w:pPr>
          </w:p>
        </w:tc>
        <w:tc>
          <w:tcPr>
            <w:tcW w:w="5144" w:type="dxa"/>
            <w:gridSpan w:val="6"/>
            <w:vMerge w:val="restart"/>
          </w:tcPr>
          <w:p w:rsidR="00A21577" w:rsidRDefault="00A21577" w:rsidP="00F131C4">
            <w:pPr>
              <w:pStyle w:val="Kleinschrift"/>
            </w:pPr>
            <w:r>
              <w:t xml:space="preserve">Vgl. Art. 50 </w:t>
            </w:r>
            <w:proofErr w:type="spellStart"/>
            <w:r>
              <w:t>BauG</w:t>
            </w:r>
            <w:proofErr w:type="spellEnd"/>
            <w:r>
              <w:t>.</w:t>
            </w:r>
          </w:p>
        </w:tc>
      </w:tr>
      <w:tr w:rsidR="00A21577" w:rsidTr="00F131C4">
        <w:tblPrEx>
          <w:tblLook w:val="00A0" w:firstRow="1" w:lastRow="0" w:firstColumn="1" w:lastColumn="0" w:noHBand="0" w:noVBand="0"/>
        </w:tblPrEx>
        <w:trPr>
          <w:cantSplit/>
          <w:trHeight w:val="270"/>
        </w:trPr>
        <w:tc>
          <w:tcPr>
            <w:tcW w:w="2219" w:type="dxa"/>
            <w:vMerge/>
            <w:shd w:val="clear" w:color="auto" w:fill="D8DCDE"/>
          </w:tcPr>
          <w:p w:rsidR="00A21577" w:rsidRPr="00A47982" w:rsidRDefault="00A21577" w:rsidP="00A21577">
            <w:pPr>
              <w:rPr>
                <w:b/>
              </w:rPr>
            </w:pPr>
          </w:p>
        </w:tc>
        <w:tc>
          <w:tcPr>
            <w:tcW w:w="370" w:type="dxa"/>
            <w:vMerge/>
            <w:shd w:val="clear" w:color="auto" w:fill="D8DCDE"/>
          </w:tcPr>
          <w:p w:rsidR="00A21577" w:rsidRPr="00A47982" w:rsidRDefault="00A21577" w:rsidP="00A21577"/>
        </w:tc>
        <w:tc>
          <w:tcPr>
            <w:tcW w:w="718" w:type="dxa"/>
            <w:vMerge/>
            <w:shd w:val="clear" w:color="auto" w:fill="D8DCDE"/>
          </w:tcPr>
          <w:p w:rsidR="00A21577" w:rsidRPr="00A47982"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70"/>
        </w:trPr>
        <w:tc>
          <w:tcPr>
            <w:tcW w:w="2219" w:type="dxa"/>
            <w:vMerge w:val="restart"/>
            <w:shd w:val="clear" w:color="auto" w:fill="D8DCDE"/>
          </w:tcPr>
          <w:p w:rsidR="00A21577" w:rsidRPr="00102D8D" w:rsidRDefault="00A21577" w:rsidP="00A21577">
            <w:pPr>
              <w:rPr>
                <w:b/>
              </w:rPr>
            </w:pPr>
          </w:p>
        </w:tc>
        <w:tc>
          <w:tcPr>
            <w:tcW w:w="370" w:type="dxa"/>
            <w:vMerge w:val="restart"/>
            <w:shd w:val="clear" w:color="auto" w:fill="D8DCDE"/>
          </w:tcPr>
          <w:p w:rsidR="00A21577" w:rsidRDefault="00A21577" w:rsidP="00A21577"/>
        </w:tc>
        <w:tc>
          <w:tcPr>
            <w:tcW w:w="718" w:type="dxa"/>
            <w:vMerge w:val="restart"/>
            <w:shd w:val="clear" w:color="auto" w:fill="D8DCDE"/>
          </w:tcPr>
          <w:p w:rsidR="00A21577" w:rsidRPr="00102D8D" w:rsidRDefault="00A21577" w:rsidP="00A21577">
            <w:pPr>
              <w:rPr>
                <w:b/>
              </w:rPr>
            </w:pPr>
          </w:p>
        </w:tc>
        <w:tc>
          <w:tcPr>
            <w:tcW w:w="552" w:type="dxa"/>
            <w:gridSpan w:val="2"/>
            <w:vMerge w:val="restart"/>
            <w:shd w:val="clear" w:color="auto" w:fill="D8DCDE"/>
          </w:tcPr>
          <w:p w:rsidR="00A21577" w:rsidRPr="001720E0" w:rsidRDefault="00A21577" w:rsidP="00A21577"/>
        </w:tc>
        <w:tc>
          <w:tcPr>
            <w:tcW w:w="5218" w:type="dxa"/>
            <w:gridSpan w:val="27"/>
            <w:vMerge w:val="restart"/>
            <w:shd w:val="clear" w:color="auto" w:fill="D8DCDE"/>
          </w:tcPr>
          <w:p w:rsidR="00A21577" w:rsidRDefault="00A21577" w:rsidP="00A21577"/>
        </w:tc>
        <w:tc>
          <w:tcPr>
            <w:tcW w:w="424" w:type="dxa"/>
            <w:gridSpan w:val="3"/>
            <w:vMerge w:val="restart"/>
          </w:tcPr>
          <w:p w:rsidR="00A21577" w:rsidRDefault="00A21577" w:rsidP="00A21577">
            <w:pPr>
              <w:pStyle w:val="Standard9"/>
            </w:pPr>
          </w:p>
        </w:tc>
        <w:tc>
          <w:tcPr>
            <w:tcW w:w="5144" w:type="dxa"/>
            <w:gridSpan w:val="6"/>
            <w:vMerge w:val="restart"/>
          </w:tcPr>
          <w:p w:rsidR="00A21577" w:rsidRDefault="00A21577" w:rsidP="00A21577">
            <w:pPr>
              <w:pStyle w:val="Standard9"/>
            </w:pPr>
          </w:p>
        </w:tc>
      </w:tr>
      <w:tr w:rsidR="00A21577" w:rsidTr="00F131C4">
        <w:tblPrEx>
          <w:tblLook w:val="00A0" w:firstRow="1" w:lastRow="0" w:firstColumn="1" w:lastColumn="0" w:noHBand="0" w:noVBand="0"/>
        </w:tblPrEx>
        <w:trPr>
          <w:cantSplit/>
          <w:trHeight w:val="270"/>
        </w:trPr>
        <w:tc>
          <w:tcPr>
            <w:tcW w:w="2219" w:type="dxa"/>
            <w:vMerge/>
            <w:shd w:val="clear" w:color="auto" w:fill="D8DCDE"/>
          </w:tcPr>
          <w:p w:rsidR="00A21577" w:rsidRPr="00102D8D" w:rsidRDefault="00A21577" w:rsidP="00A21577">
            <w:pPr>
              <w:rPr>
                <w:b/>
              </w:rPr>
            </w:pPr>
          </w:p>
        </w:tc>
        <w:tc>
          <w:tcPr>
            <w:tcW w:w="370" w:type="dxa"/>
            <w:vMerge/>
            <w:shd w:val="clear" w:color="auto" w:fill="D8DCDE"/>
          </w:tcPr>
          <w:p w:rsidR="00A21577" w:rsidRDefault="00A21577" w:rsidP="00A21577"/>
        </w:tc>
        <w:tc>
          <w:tcPr>
            <w:tcW w:w="718" w:type="dxa"/>
            <w:vMerge/>
            <w:shd w:val="clear" w:color="auto" w:fill="D8DCDE"/>
          </w:tcPr>
          <w:p w:rsidR="00A21577" w:rsidRPr="00102D8D" w:rsidRDefault="00A21577" w:rsidP="00A21577">
            <w:pPr>
              <w:rPr>
                <w:b/>
              </w:rPr>
            </w:pPr>
          </w:p>
        </w:tc>
        <w:tc>
          <w:tcPr>
            <w:tcW w:w="552" w:type="dxa"/>
            <w:gridSpan w:val="2"/>
            <w:vMerge/>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vMerge/>
          </w:tcPr>
          <w:p w:rsidR="00A21577" w:rsidRDefault="00A21577" w:rsidP="00A21577">
            <w:pPr>
              <w:pStyle w:val="Standard9"/>
            </w:pPr>
          </w:p>
        </w:tc>
        <w:tc>
          <w:tcPr>
            <w:tcW w:w="5144" w:type="dxa"/>
            <w:gridSpan w:val="6"/>
            <w:vMerge/>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bookmarkStart w:id="543" w:name="_Toc525557671"/>
            <w:bookmarkStart w:id="544" w:name="_Toc533762483"/>
            <w:bookmarkStart w:id="545" w:name="_Toc134952866"/>
            <w:r w:rsidRPr="00102D8D">
              <w:rPr>
                <w:b/>
              </w:rPr>
              <w:lastRenderedPageBreak/>
              <w:t>Inkrafttreten</w:t>
            </w:r>
            <w:bookmarkEnd w:id="543"/>
            <w:bookmarkEnd w:id="544"/>
            <w:bookmarkEnd w:id="545"/>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546" w:name="_Toc522947565"/>
            <w:bookmarkStart w:id="547" w:name="_Toc525557672"/>
            <w:bookmarkStart w:id="548" w:name="_Toc532373200"/>
            <w:bookmarkStart w:id="549" w:name="_Toc532609550"/>
            <w:bookmarkStart w:id="550" w:name="_Toc533762484"/>
            <w:bookmarkStart w:id="551" w:name="_Toc1549393"/>
            <w:bookmarkStart w:id="552" w:name="_Toc2068570"/>
            <w:bookmarkStart w:id="553" w:name="_Toc134952867"/>
            <w:r w:rsidRPr="00102D8D">
              <w:rPr>
                <w:b/>
              </w:rPr>
              <w:t>602</w:t>
            </w:r>
            <w:bookmarkEnd w:id="546"/>
            <w:bookmarkEnd w:id="547"/>
            <w:bookmarkEnd w:id="548"/>
            <w:bookmarkEnd w:id="549"/>
            <w:bookmarkEnd w:id="550"/>
            <w:bookmarkEnd w:id="551"/>
            <w:bookmarkEnd w:id="552"/>
            <w:bookmarkEnd w:id="553"/>
          </w:p>
        </w:tc>
        <w:tc>
          <w:tcPr>
            <w:tcW w:w="552" w:type="dxa"/>
            <w:gridSpan w:val="2"/>
            <w:shd w:val="clear" w:color="auto" w:fill="D8DCDE"/>
          </w:tcPr>
          <w:p w:rsidR="00A21577" w:rsidRPr="001720E0" w:rsidRDefault="00A21577" w:rsidP="00A21577"/>
        </w:tc>
        <w:tc>
          <w:tcPr>
            <w:tcW w:w="5218" w:type="dxa"/>
            <w:gridSpan w:val="27"/>
            <w:vMerge w:val="restart"/>
            <w:shd w:val="clear" w:color="auto" w:fill="D8DCDE"/>
          </w:tcPr>
          <w:p w:rsidR="00A21577" w:rsidRDefault="00A21577" w:rsidP="00A21577">
            <w:r>
              <w:t>Die baurechtliche Grundordnung, bestehend aus dem Baureg</w:t>
            </w:r>
            <w:r w:rsidR="00F131C4">
              <w:t>lement mit Anhang und dem Zonen</w:t>
            </w:r>
            <w:r>
              <w:t>plan, tritt am Tag nach der Publikation der Genehmigung in Kraft.</w:t>
            </w:r>
          </w:p>
        </w:tc>
        <w:tc>
          <w:tcPr>
            <w:tcW w:w="424" w:type="dxa"/>
            <w:gridSpan w:val="3"/>
          </w:tcPr>
          <w:p w:rsidR="00A21577" w:rsidRDefault="00A21577" w:rsidP="00A21577">
            <w:pPr>
              <w:pStyle w:val="Standard9"/>
            </w:pPr>
          </w:p>
        </w:tc>
        <w:tc>
          <w:tcPr>
            <w:tcW w:w="5144" w:type="dxa"/>
            <w:gridSpan w:val="6"/>
          </w:tcPr>
          <w:p w:rsidR="00A21577" w:rsidRDefault="00A21577" w:rsidP="00F131C4">
            <w:pPr>
              <w:pStyle w:val="Kleinschrift"/>
              <w:rPr>
                <w:lang w:eastAsia="de-CH"/>
              </w:rPr>
            </w:pPr>
            <w:r>
              <w:rPr>
                <w:lang w:eastAsia="de-CH"/>
              </w:rPr>
              <w:t xml:space="preserve">Vgl. Art. 110 </w:t>
            </w:r>
            <w:proofErr w:type="spellStart"/>
            <w:r>
              <w:rPr>
                <w:lang w:eastAsia="de-CH"/>
              </w:rPr>
              <w:t>BauV</w:t>
            </w:r>
            <w:proofErr w:type="spellEnd"/>
          </w:p>
          <w:p w:rsidR="00A21577" w:rsidRDefault="00A21577" w:rsidP="00F131C4">
            <w:pPr>
              <w:pStyle w:val="Kleinschrift"/>
              <w:rPr>
                <w:lang w:eastAsia="de-CH"/>
              </w:rPr>
            </w:pPr>
            <w:r w:rsidRPr="00336A17">
              <w:rPr>
                <w:lang w:eastAsia="de-CH"/>
              </w:rPr>
              <w:t>Vorschriften und Pläne der Gemeinden und Planungsregionen bzw. Regionalkonferenzen</w:t>
            </w:r>
            <w:r>
              <w:rPr>
                <w:lang w:eastAsia="de-CH"/>
              </w:rPr>
              <w:t xml:space="preserve"> </w:t>
            </w:r>
            <w:r w:rsidRPr="00336A17">
              <w:rPr>
                <w:lang w:eastAsia="de-CH"/>
              </w:rPr>
              <w:t>treten frühestens mit ihrer Genehmigung in Kraft</w:t>
            </w:r>
            <w:r>
              <w:rPr>
                <w:lang w:eastAsia="de-CH"/>
              </w:rPr>
              <w:t xml:space="preserve"> (Abs. 1).</w:t>
            </w:r>
          </w:p>
          <w:p w:rsidR="00A21577" w:rsidRPr="00F21A82" w:rsidRDefault="00A21577" w:rsidP="00F131C4">
            <w:pPr>
              <w:pStyle w:val="Kleinschrift"/>
            </w:pPr>
            <w:r w:rsidRPr="00336A17">
              <w:rPr>
                <w:lang w:eastAsia="de-CH"/>
              </w:rPr>
              <w:t>Die Genehmigung ist unter Hinweis auf den Zeitpunkt des Inkrafttretens der</w:t>
            </w:r>
            <w:r>
              <w:rPr>
                <w:lang w:eastAsia="de-CH"/>
              </w:rPr>
              <w:t xml:space="preserve"> </w:t>
            </w:r>
            <w:r w:rsidRPr="00336A17">
              <w:rPr>
                <w:lang w:eastAsia="de-CH"/>
              </w:rPr>
              <w:t>Vorschriften und Pläne öffentlich bekannt zu machen, sobald sie rechtskräftig</w:t>
            </w:r>
            <w:r>
              <w:rPr>
                <w:lang w:eastAsia="de-CH"/>
              </w:rPr>
              <w:t xml:space="preserve"> </w:t>
            </w:r>
            <w:r w:rsidRPr="00336A17">
              <w:rPr>
                <w:lang w:eastAsia="de-CH"/>
              </w:rPr>
              <w:t>geworden ist</w:t>
            </w:r>
            <w:r>
              <w:rPr>
                <w:lang w:eastAsia="de-CH"/>
              </w:rPr>
              <w:t xml:space="preserve"> (Abs. 1a). Die Publikation darf erst nach Rechtskraft der Planung erfolgen (Art. 110 Abs. 1a </w:t>
            </w:r>
            <w:proofErr w:type="spellStart"/>
            <w:r>
              <w:rPr>
                <w:lang w:eastAsia="de-CH"/>
              </w:rPr>
              <w:t>BauV</w:t>
            </w:r>
            <w:proofErr w:type="spellEnd"/>
            <w:r>
              <w:rPr>
                <w:lang w:eastAsia="de-CH"/>
              </w:rPr>
              <w:t>).</w:t>
            </w:r>
          </w:p>
        </w:tc>
      </w:tr>
      <w:tr w:rsidR="00A21577" w:rsidTr="00F131C4">
        <w:tblPrEx>
          <w:tblLook w:val="00A0" w:firstRow="1" w:lastRow="0" w:firstColumn="1" w:lastColumn="0" w:noHBand="0" w:noVBand="0"/>
        </w:tblPrEx>
        <w:trPr>
          <w:cantSplit/>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vMerge/>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r>
              <w:t>Variante: Der Gemeinderat bestimmt das Inkrafttreten.</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Default="00A21577" w:rsidP="00A21577"/>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bookmarkStart w:id="554" w:name="_Toc525557673"/>
            <w:bookmarkStart w:id="555" w:name="_Toc134952868"/>
            <w:r w:rsidRPr="00102D8D">
              <w:rPr>
                <w:b/>
              </w:rPr>
              <w:t>Aufhebung von Vorschriften</w:t>
            </w:r>
            <w:bookmarkEnd w:id="554"/>
            <w:bookmarkEnd w:id="555"/>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bookmarkStart w:id="556" w:name="_Toc522947567"/>
            <w:bookmarkStart w:id="557" w:name="_Toc525557674"/>
            <w:bookmarkStart w:id="558" w:name="_Toc532373202"/>
            <w:bookmarkStart w:id="559" w:name="_Toc532609552"/>
            <w:bookmarkStart w:id="560" w:name="_Toc533762485"/>
            <w:bookmarkStart w:id="561" w:name="_Toc1549395"/>
            <w:bookmarkStart w:id="562" w:name="_Toc2068572"/>
            <w:bookmarkStart w:id="563" w:name="_Toc134952869"/>
            <w:r w:rsidRPr="00102D8D">
              <w:rPr>
                <w:b/>
              </w:rPr>
              <w:t>603</w:t>
            </w:r>
            <w:bookmarkEnd w:id="556"/>
            <w:bookmarkEnd w:id="557"/>
            <w:bookmarkEnd w:id="558"/>
            <w:bookmarkEnd w:id="559"/>
            <w:bookmarkEnd w:id="560"/>
            <w:bookmarkEnd w:id="561"/>
            <w:bookmarkEnd w:id="562"/>
            <w:bookmarkEnd w:id="563"/>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D63C03" w:rsidRDefault="00A21577" w:rsidP="00A21577">
            <w:pPr>
              <w:tabs>
                <w:tab w:val="left" w:pos="298"/>
              </w:tabs>
            </w:pPr>
            <w:r w:rsidRPr="00D63C03">
              <w:t xml:space="preserve">Mit Inkrafttreten der baurechtlichen Grundordnung werden aufgehoben </w:t>
            </w:r>
          </w:p>
          <w:p w:rsidR="00A21577" w:rsidRPr="00D63C03" w:rsidRDefault="00A21577" w:rsidP="00940B38">
            <w:pPr>
              <w:pStyle w:val="Listenabsatz"/>
              <w:numPr>
                <w:ilvl w:val="0"/>
                <w:numId w:val="55"/>
              </w:numPr>
              <w:ind w:left="471"/>
            </w:pPr>
            <w:r w:rsidRPr="00D63C03">
              <w:t>die baurechtliche Grundordnung vom …….</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F131C4">
        <w:tblPrEx>
          <w:tblLook w:val="00A0" w:firstRow="1" w:lastRow="0" w:firstColumn="1" w:lastColumn="0" w:noHBand="0" w:noVBand="0"/>
        </w:tblPrEx>
        <w:trPr>
          <w:trHeight w:val="20"/>
        </w:trPr>
        <w:tc>
          <w:tcPr>
            <w:tcW w:w="2219" w:type="dxa"/>
            <w:shd w:val="clear" w:color="auto" w:fill="D8DCDE"/>
          </w:tcPr>
          <w:p w:rsidR="00A21577" w:rsidRPr="00102D8D" w:rsidRDefault="00A21577" w:rsidP="00A21577">
            <w:pPr>
              <w:rPr>
                <w:b/>
              </w:rPr>
            </w:pPr>
          </w:p>
        </w:tc>
        <w:tc>
          <w:tcPr>
            <w:tcW w:w="370" w:type="dxa"/>
            <w:shd w:val="clear" w:color="auto" w:fill="D8DCDE"/>
          </w:tcPr>
          <w:p w:rsidR="00A21577" w:rsidRDefault="00A21577" w:rsidP="00A21577"/>
        </w:tc>
        <w:tc>
          <w:tcPr>
            <w:tcW w:w="718" w:type="dxa"/>
            <w:shd w:val="clear" w:color="auto" w:fill="D8DCDE"/>
          </w:tcPr>
          <w:p w:rsidR="00A21577" w:rsidRPr="00102D8D" w:rsidRDefault="00A21577" w:rsidP="00A21577">
            <w:pPr>
              <w:rPr>
                <w:b/>
              </w:rPr>
            </w:pPr>
          </w:p>
        </w:tc>
        <w:tc>
          <w:tcPr>
            <w:tcW w:w="552" w:type="dxa"/>
            <w:gridSpan w:val="2"/>
            <w:shd w:val="clear" w:color="auto" w:fill="D8DCDE"/>
          </w:tcPr>
          <w:p w:rsidR="00A21577" w:rsidRPr="001720E0" w:rsidRDefault="00A21577" w:rsidP="00A21577"/>
        </w:tc>
        <w:tc>
          <w:tcPr>
            <w:tcW w:w="5218" w:type="dxa"/>
            <w:gridSpan w:val="27"/>
            <w:shd w:val="clear" w:color="auto" w:fill="D8DCDE"/>
          </w:tcPr>
          <w:p w:rsidR="00A21577" w:rsidRPr="00F131C4" w:rsidRDefault="00A21577" w:rsidP="00940B38">
            <w:pPr>
              <w:pStyle w:val="Listenabsatz"/>
              <w:numPr>
                <w:ilvl w:val="0"/>
                <w:numId w:val="56"/>
              </w:numPr>
              <w:ind w:left="471"/>
              <w:rPr>
                <w:i/>
                <w:iCs/>
              </w:rPr>
            </w:pPr>
            <w:r w:rsidRPr="00F131C4">
              <w:rPr>
                <w:i/>
                <w:iCs/>
              </w:rPr>
              <w:t xml:space="preserve">die Überbauungsordnung </w:t>
            </w:r>
            <w:r w:rsidRPr="00F131C4">
              <w:rPr>
                <w:i/>
              </w:rPr>
              <w:t>y vom</w:t>
            </w:r>
            <w:r w:rsidRPr="00F131C4">
              <w:rPr>
                <w:i/>
                <w:iCs/>
              </w:rPr>
              <w:t xml:space="preserve"> ……</w:t>
            </w:r>
          </w:p>
          <w:p w:rsidR="00A21577" w:rsidRPr="00D63C03" w:rsidRDefault="00A21577" w:rsidP="00940B38">
            <w:pPr>
              <w:pStyle w:val="Listenabsatz"/>
              <w:numPr>
                <w:ilvl w:val="0"/>
                <w:numId w:val="56"/>
              </w:numPr>
              <w:ind w:left="471"/>
            </w:pPr>
            <w:r w:rsidRPr="00F131C4">
              <w:rPr>
                <w:i/>
                <w:iCs/>
              </w:rPr>
              <w:t xml:space="preserve">die Überbauungsordnung </w:t>
            </w:r>
            <w:r w:rsidRPr="00F131C4">
              <w:rPr>
                <w:i/>
              </w:rPr>
              <w:t>z vom</w:t>
            </w:r>
            <w:r w:rsidRPr="00F131C4">
              <w:rPr>
                <w:i/>
                <w:iCs/>
              </w:rPr>
              <w:t xml:space="preserve"> …….</w:t>
            </w:r>
          </w:p>
        </w:tc>
        <w:tc>
          <w:tcPr>
            <w:tcW w:w="424" w:type="dxa"/>
            <w:gridSpan w:val="3"/>
          </w:tcPr>
          <w:p w:rsidR="00A21577" w:rsidRDefault="00A21577" w:rsidP="00A21577">
            <w:pPr>
              <w:pStyle w:val="Standard9"/>
            </w:pPr>
          </w:p>
        </w:tc>
        <w:tc>
          <w:tcPr>
            <w:tcW w:w="5144" w:type="dxa"/>
            <w:gridSpan w:val="6"/>
          </w:tcPr>
          <w:p w:rsidR="00A21577" w:rsidRDefault="00A21577" w:rsidP="00A21577">
            <w:pPr>
              <w:pStyle w:val="Standard9"/>
            </w:pPr>
          </w:p>
        </w:tc>
      </w:tr>
      <w:tr w:rsidR="00A21577" w:rsidTr="00A21577">
        <w:tblPrEx>
          <w:tblLook w:val="00A0" w:firstRow="1" w:lastRow="0" w:firstColumn="1" w:lastColumn="0" w:noHBand="0" w:noVBand="0"/>
        </w:tblPrEx>
        <w:trPr>
          <w:trHeight w:val="20"/>
        </w:trPr>
        <w:tc>
          <w:tcPr>
            <w:tcW w:w="2219" w:type="dxa"/>
          </w:tcPr>
          <w:p w:rsidR="00A21577" w:rsidRPr="00102D8D" w:rsidRDefault="00A21577" w:rsidP="00A21577">
            <w:pPr>
              <w:rPr>
                <w:b/>
              </w:rPr>
            </w:pPr>
          </w:p>
        </w:tc>
        <w:tc>
          <w:tcPr>
            <w:tcW w:w="370" w:type="dxa"/>
          </w:tcPr>
          <w:p w:rsidR="00A21577" w:rsidRDefault="00A21577" w:rsidP="00A21577"/>
        </w:tc>
        <w:tc>
          <w:tcPr>
            <w:tcW w:w="718" w:type="dxa"/>
          </w:tcPr>
          <w:p w:rsidR="00A21577" w:rsidRPr="00102D8D" w:rsidRDefault="00A21577" w:rsidP="00A21577">
            <w:pPr>
              <w:rPr>
                <w:b/>
              </w:rPr>
            </w:pPr>
          </w:p>
        </w:tc>
        <w:tc>
          <w:tcPr>
            <w:tcW w:w="552" w:type="dxa"/>
            <w:gridSpan w:val="2"/>
          </w:tcPr>
          <w:p w:rsidR="00A21577" w:rsidRPr="001720E0" w:rsidRDefault="00A21577" w:rsidP="00A21577"/>
        </w:tc>
        <w:tc>
          <w:tcPr>
            <w:tcW w:w="5218" w:type="dxa"/>
            <w:gridSpan w:val="27"/>
          </w:tcPr>
          <w:p w:rsidR="00A21577" w:rsidRPr="00682EB8" w:rsidRDefault="00A21577" w:rsidP="00A21577">
            <w:pPr>
              <w:rPr>
                <w:highlight w:val="magenta"/>
              </w:rPr>
            </w:pPr>
          </w:p>
        </w:tc>
        <w:tc>
          <w:tcPr>
            <w:tcW w:w="424" w:type="dxa"/>
            <w:gridSpan w:val="3"/>
          </w:tcPr>
          <w:p w:rsidR="00A21577" w:rsidRDefault="00A21577" w:rsidP="00A21577"/>
        </w:tc>
        <w:tc>
          <w:tcPr>
            <w:tcW w:w="5144" w:type="dxa"/>
            <w:gridSpan w:val="6"/>
          </w:tcPr>
          <w:p w:rsidR="00A21577" w:rsidRDefault="00A21577" w:rsidP="00A21577">
            <w:pPr>
              <w:pStyle w:val="Standard9"/>
            </w:pPr>
          </w:p>
        </w:tc>
      </w:tr>
    </w:tbl>
    <w:p w:rsidR="0056031C" w:rsidRPr="0056031C" w:rsidRDefault="0056031C" w:rsidP="0056031C">
      <w:pPr>
        <w:rPr>
          <w:sz w:val="17"/>
        </w:rPr>
      </w:pPr>
    </w:p>
    <w:sectPr w:rsidR="0056031C" w:rsidRPr="0056031C" w:rsidSect="0014124C">
      <w:headerReference w:type="default" r:id="rId13"/>
      <w:headerReference w:type="first" r:id="rId14"/>
      <w:pgSz w:w="16838" w:h="11906" w:orient="landscape"/>
      <w:pgMar w:top="1707"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50" w:rsidRDefault="00453B50" w:rsidP="00F91D37">
      <w:pPr>
        <w:spacing w:line="240" w:lineRule="auto"/>
      </w:pPr>
      <w:r>
        <w:separator/>
      </w:r>
    </w:p>
  </w:endnote>
  <w:endnote w:type="continuationSeparator" w:id="0">
    <w:p w:rsidR="00453B50" w:rsidRDefault="00453B5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ub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59530"/>
      <w:docPartObj>
        <w:docPartGallery w:val="Page Numbers (Bottom of Page)"/>
        <w:docPartUnique/>
      </w:docPartObj>
    </w:sdtPr>
    <w:sdtEndPr/>
    <w:sdtContent>
      <w:sdt>
        <w:sdtPr>
          <w:id w:val="-1769616900"/>
          <w:docPartObj>
            <w:docPartGallery w:val="Page Numbers (Top of Page)"/>
            <w:docPartUnique/>
          </w:docPartObj>
        </w:sdtPr>
        <w:sdtEndPr/>
        <w:sdtContent>
          <w:p w:rsidR="00453B50" w:rsidRDefault="00453B50">
            <w:pPr>
              <w:pStyle w:val="Fuzeile"/>
              <w:jc w:val="right"/>
            </w:pPr>
            <w:r>
              <w:rPr>
                <w:lang w:val="de-DE"/>
              </w:rPr>
              <w:t xml:space="preserve">Seite </w:t>
            </w:r>
            <w:r>
              <w:rPr>
                <w:b/>
                <w:bCs w:val="0"/>
                <w:sz w:val="24"/>
                <w:szCs w:val="24"/>
              </w:rPr>
              <w:fldChar w:fldCharType="begin"/>
            </w:r>
            <w:r>
              <w:rPr>
                <w:b/>
              </w:rPr>
              <w:instrText>PAGE</w:instrText>
            </w:r>
            <w:r>
              <w:rPr>
                <w:b/>
                <w:bCs w:val="0"/>
                <w:sz w:val="24"/>
                <w:szCs w:val="24"/>
              </w:rPr>
              <w:fldChar w:fldCharType="separate"/>
            </w:r>
            <w:r w:rsidR="00E17427">
              <w:rPr>
                <w:b/>
                <w:noProof/>
              </w:rPr>
              <w:t>2</w:t>
            </w:r>
            <w:r>
              <w:rPr>
                <w:b/>
                <w:bCs w:val="0"/>
                <w:sz w:val="24"/>
                <w:szCs w:val="24"/>
              </w:rPr>
              <w:fldChar w:fldCharType="end"/>
            </w:r>
            <w:r>
              <w:rPr>
                <w:lang w:val="de-DE"/>
              </w:rPr>
              <w:t xml:space="preserve"> von </w:t>
            </w:r>
            <w:r>
              <w:rPr>
                <w:b/>
                <w:bCs w:val="0"/>
                <w:sz w:val="24"/>
                <w:szCs w:val="24"/>
              </w:rPr>
              <w:fldChar w:fldCharType="begin"/>
            </w:r>
            <w:r>
              <w:rPr>
                <w:b/>
              </w:rPr>
              <w:instrText>NUMPAGES</w:instrText>
            </w:r>
            <w:r>
              <w:rPr>
                <w:b/>
                <w:bCs w:val="0"/>
                <w:sz w:val="24"/>
                <w:szCs w:val="24"/>
              </w:rPr>
              <w:fldChar w:fldCharType="separate"/>
            </w:r>
            <w:r w:rsidR="00E17427">
              <w:rPr>
                <w:b/>
                <w:noProof/>
              </w:rPr>
              <w:t>57</w:t>
            </w:r>
            <w:r>
              <w:rPr>
                <w:b/>
                <w:bCs w:val="0"/>
                <w:sz w:val="24"/>
                <w:szCs w:val="24"/>
              </w:rPr>
              <w:fldChar w:fldCharType="end"/>
            </w:r>
          </w:p>
        </w:sdtContent>
      </w:sdt>
    </w:sdtContent>
  </w:sdt>
  <w:p w:rsidR="00453B50" w:rsidRPr="00BD4A9C" w:rsidRDefault="00453B50"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50" w:rsidRDefault="00453B50" w:rsidP="00F91D37">
      <w:pPr>
        <w:spacing w:line="240" w:lineRule="auto"/>
      </w:pPr>
    </w:p>
    <w:p w:rsidR="00453B50" w:rsidRDefault="00453B50" w:rsidP="00F91D37">
      <w:pPr>
        <w:spacing w:line="240" w:lineRule="auto"/>
      </w:pPr>
    </w:p>
  </w:footnote>
  <w:footnote w:type="continuationSeparator" w:id="0">
    <w:p w:rsidR="00453B50" w:rsidRDefault="00453B5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50" w:rsidRDefault="00453B50">
    <w:pPr>
      <w:pStyle w:val="Kopfzeile"/>
    </w:pPr>
    <w:r>
      <w:t xml:space="preserve">Einwohnergemeinde </w:t>
    </w:r>
    <w:r>
      <w:rPr>
        <w:i/>
      </w:rPr>
      <w:t>Muster</w:t>
    </w:r>
    <w:r>
      <w:t xml:space="preserve"> – Baureglement (BR)</w:t>
    </w:r>
  </w:p>
  <w:p w:rsidR="00453B50" w:rsidRDefault="00453B50">
    <w:pPr>
      <w:pStyle w:val="Kopfzeile"/>
    </w:pPr>
  </w:p>
  <w:p w:rsidR="00453B50" w:rsidRDefault="00453B50">
    <w:pPr>
      <w:pStyle w:val="Kopfzeile"/>
    </w:pPr>
  </w:p>
  <w:p w:rsidR="00453B50" w:rsidRPr="00C74FB5" w:rsidRDefault="00453B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50" w:rsidRDefault="00453B50" w:rsidP="00C74FB5">
    <w:pPr>
      <w:pStyle w:val="Kopfzeile"/>
      <w:tabs>
        <w:tab w:val="left" w:pos="6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50" w:rsidRDefault="00453B50" w:rsidP="00C74FB5">
    <w:pPr>
      <w:pStyle w:val="Kopfzeile"/>
      <w:tabs>
        <w:tab w:val="left" w:pos="667"/>
      </w:tabs>
    </w:pPr>
  </w:p>
  <w:p w:rsidR="00453B50" w:rsidRDefault="00453B50" w:rsidP="00C74FB5">
    <w:pPr>
      <w:pStyle w:val="Kopfzeile"/>
      <w:tabs>
        <w:tab w:val="left" w:pos="667"/>
      </w:tabs>
    </w:pPr>
  </w:p>
  <w:p w:rsidR="00453B50" w:rsidRDefault="00453B50" w:rsidP="00C74FB5">
    <w:pPr>
      <w:pStyle w:val="Kopfzeile"/>
      <w:tabs>
        <w:tab w:val="left" w:pos="667"/>
      </w:tabs>
    </w:pPr>
  </w:p>
  <w:p w:rsidR="00453B50" w:rsidRDefault="00453B50" w:rsidP="00C74FB5">
    <w:pPr>
      <w:pStyle w:val="Kopfzeile"/>
      <w:tabs>
        <w:tab w:val="left" w:pos="66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50" w:rsidRDefault="00453B50">
    <w:pPr>
      <w:pStyle w:val="Kopfzeile"/>
    </w:pPr>
    <w:r>
      <w:t xml:space="preserve">Einwohnergemeinde </w:t>
    </w:r>
    <w:r>
      <w:rPr>
        <w:i/>
      </w:rPr>
      <w:t>Muster</w:t>
    </w:r>
    <w:r>
      <w:t xml:space="preserve"> – Baureglement (BR)</w:t>
    </w:r>
  </w:p>
  <w:p w:rsidR="00453B50" w:rsidRDefault="00453B50">
    <w:pPr>
      <w:pStyle w:val="Kopfzeile"/>
    </w:pPr>
  </w:p>
  <w:p w:rsidR="00453B50" w:rsidRDefault="00453B50">
    <w:pPr>
      <w:pStyle w:val="Kopfzeile"/>
    </w:pP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453B50" w:rsidTr="000C18A2">
      <w:trPr>
        <w:cantSplit/>
      </w:trPr>
      <w:tc>
        <w:tcPr>
          <w:tcW w:w="2230" w:type="dxa"/>
        </w:tcPr>
        <w:p w:rsidR="00453B50" w:rsidRPr="0014124C" w:rsidRDefault="00453B50" w:rsidP="00E660CA">
          <w:pPr>
            <w:pStyle w:val="Kleinschrift"/>
          </w:pPr>
          <w:r>
            <w:t>Marginale</w:t>
          </w:r>
        </w:p>
      </w:tc>
      <w:tc>
        <w:tcPr>
          <w:tcW w:w="364" w:type="dxa"/>
        </w:tcPr>
        <w:p w:rsidR="00453B50" w:rsidRDefault="00453B50" w:rsidP="00E660CA"/>
      </w:tc>
      <w:tc>
        <w:tcPr>
          <w:tcW w:w="716" w:type="dxa"/>
        </w:tcPr>
        <w:p w:rsidR="00453B50" w:rsidRDefault="00453B50" w:rsidP="00E660CA">
          <w:r>
            <w:t>Art.</w:t>
          </w:r>
        </w:p>
      </w:tc>
      <w:tc>
        <w:tcPr>
          <w:tcW w:w="540" w:type="dxa"/>
        </w:tcPr>
        <w:p w:rsidR="00453B50" w:rsidRDefault="00453B50" w:rsidP="00E660CA"/>
      </w:tc>
      <w:tc>
        <w:tcPr>
          <w:tcW w:w="5225" w:type="dxa"/>
        </w:tcPr>
        <w:p w:rsidR="00453B50" w:rsidRPr="0014124C" w:rsidRDefault="00453B50" w:rsidP="00E660CA">
          <w:pPr>
            <w:pStyle w:val="Kleinschrift"/>
          </w:pPr>
          <w:r>
            <w:t>Normativer Inhalt</w:t>
          </w:r>
        </w:p>
      </w:tc>
      <w:tc>
        <w:tcPr>
          <w:tcW w:w="355" w:type="dxa"/>
        </w:tcPr>
        <w:p w:rsidR="00453B50" w:rsidRDefault="00453B50" w:rsidP="00E660CA"/>
      </w:tc>
      <w:tc>
        <w:tcPr>
          <w:tcW w:w="5220" w:type="dxa"/>
        </w:tcPr>
        <w:p w:rsidR="00453B50" w:rsidRPr="0014124C" w:rsidRDefault="00453B50" w:rsidP="00E660CA">
          <w:pPr>
            <w:pStyle w:val="Kleinschrift"/>
          </w:pPr>
          <w:r>
            <w:t>Hinweis</w:t>
          </w:r>
        </w:p>
      </w:tc>
    </w:tr>
  </w:tbl>
  <w:p w:rsidR="00453B50" w:rsidRPr="00C74FB5" w:rsidRDefault="00453B5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50" w:rsidRPr="00C74FB5" w:rsidRDefault="00453B50" w:rsidP="000057D5">
    <w:pPr>
      <w:pStyle w:val="Kopfzeile"/>
    </w:pPr>
    <w:r>
      <w:t xml:space="preserve">Einwohnergemeinde </w:t>
    </w:r>
    <w:r>
      <w:rPr>
        <w:i/>
      </w:rPr>
      <w:t>Muster</w:t>
    </w:r>
    <w:r>
      <w:t xml:space="preserve"> – Baureglement (BR)</w:t>
    </w:r>
  </w:p>
  <w:p w:rsidR="00453B50" w:rsidRDefault="00453B50" w:rsidP="00C74FB5">
    <w:pPr>
      <w:pStyle w:val="Kopfzeile"/>
      <w:tabs>
        <w:tab w:val="left" w:pos="667"/>
      </w:tabs>
    </w:pPr>
  </w:p>
  <w:p w:rsidR="00453B50" w:rsidRDefault="00453B50" w:rsidP="00C74FB5">
    <w:pPr>
      <w:pStyle w:val="Kopfzeile"/>
      <w:tabs>
        <w:tab w:val="left" w:pos="667"/>
      </w:tabs>
    </w:pPr>
  </w:p>
  <w:p w:rsidR="00453B50" w:rsidRDefault="00453B50" w:rsidP="00C74FB5">
    <w:pPr>
      <w:pStyle w:val="Kopfzeile"/>
      <w:tabs>
        <w:tab w:val="left" w:pos="667"/>
      </w:tabs>
    </w:pP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453B50" w:rsidTr="000C18A2">
      <w:trPr>
        <w:cantSplit/>
      </w:trPr>
      <w:tc>
        <w:tcPr>
          <w:tcW w:w="2230" w:type="dxa"/>
        </w:tcPr>
        <w:p w:rsidR="00453B50" w:rsidRPr="0014124C" w:rsidRDefault="00453B50" w:rsidP="00C74FB5">
          <w:pPr>
            <w:pStyle w:val="Kleinschrift"/>
          </w:pPr>
          <w:r>
            <w:t>Marginale</w:t>
          </w:r>
        </w:p>
      </w:tc>
      <w:tc>
        <w:tcPr>
          <w:tcW w:w="364" w:type="dxa"/>
        </w:tcPr>
        <w:p w:rsidR="00453B50" w:rsidRDefault="00453B50" w:rsidP="00C74FB5"/>
      </w:tc>
      <w:tc>
        <w:tcPr>
          <w:tcW w:w="716" w:type="dxa"/>
        </w:tcPr>
        <w:p w:rsidR="00453B50" w:rsidRDefault="00453B50" w:rsidP="00C74FB5">
          <w:r>
            <w:t>Art.</w:t>
          </w:r>
        </w:p>
      </w:tc>
      <w:tc>
        <w:tcPr>
          <w:tcW w:w="540" w:type="dxa"/>
        </w:tcPr>
        <w:p w:rsidR="00453B50" w:rsidRDefault="00453B50" w:rsidP="00C74FB5"/>
      </w:tc>
      <w:tc>
        <w:tcPr>
          <w:tcW w:w="5225" w:type="dxa"/>
        </w:tcPr>
        <w:p w:rsidR="00453B50" w:rsidRPr="0014124C" w:rsidRDefault="00453B50" w:rsidP="00C74FB5">
          <w:pPr>
            <w:pStyle w:val="Kleinschrift"/>
          </w:pPr>
          <w:r>
            <w:t>Normativer Inhalt</w:t>
          </w:r>
        </w:p>
      </w:tc>
      <w:tc>
        <w:tcPr>
          <w:tcW w:w="355" w:type="dxa"/>
        </w:tcPr>
        <w:p w:rsidR="00453B50" w:rsidRDefault="00453B50" w:rsidP="00C74FB5"/>
      </w:tc>
      <w:tc>
        <w:tcPr>
          <w:tcW w:w="5220" w:type="dxa"/>
        </w:tcPr>
        <w:p w:rsidR="00453B50" w:rsidRPr="0014124C" w:rsidRDefault="00453B50" w:rsidP="00C74FB5">
          <w:pPr>
            <w:pStyle w:val="Kleinschrift"/>
          </w:pPr>
          <w:r>
            <w:t>Hinweis</w:t>
          </w:r>
        </w:p>
      </w:tc>
    </w:tr>
  </w:tbl>
  <w:p w:rsidR="00453B50" w:rsidRDefault="00453B50" w:rsidP="00C74FB5">
    <w:pPr>
      <w:pStyle w:val="Kopfzeile"/>
      <w:tabs>
        <w:tab w:val="left" w:pos="66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A73"/>
    <w:multiLevelType w:val="hybridMultilevel"/>
    <w:tmpl w:val="5A86517C"/>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7562B4E"/>
    <w:multiLevelType w:val="hybridMultilevel"/>
    <w:tmpl w:val="119A95DA"/>
    <w:lvl w:ilvl="0" w:tplc="F7CCDEFC">
      <w:numFmt w:val="bullet"/>
      <w:lvlText w:val="-"/>
      <w:lvlJc w:val="left"/>
      <w:pPr>
        <w:tabs>
          <w:tab w:val="num" w:pos="3195"/>
        </w:tabs>
        <w:ind w:left="3195" w:hanging="360"/>
      </w:pPr>
      <w:rPr>
        <w:rFonts w:ascii="Arial" w:eastAsiaTheme="minorHAnsi" w:hAnsi="Arial" w:cs="Arial" w:hint="default"/>
      </w:rPr>
    </w:lvl>
    <w:lvl w:ilvl="1" w:tplc="08070003" w:tentative="1">
      <w:start w:val="1"/>
      <w:numFmt w:val="bullet"/>
      <w:lvlText w:val="o"/>
      <w:lvlJc w:val="left"/>
      <w:pPr>
        <w:tabs>
          <w:tab w:val="num" w:pos="1370"/>
        </w:tabs>
        <w:ind w:left="1370" w:hanging="360"/>
      </w:pPr>
      <w:rPr>
        <w:rFonts w:ascii="Courier New" w:hAnsi="Courier New" w:cs="Symbol" w:hint="default"/>
      </w:rPr>
    </w:lvl>
    <w:lvl w:ilvl="2" w:tplc="08070005" w:tentative="1">
      <w:start w:val="1"/>
      <w:numFmt w:val="bullet"/>
      <w:lvlText w:val=""/>
      <w:lvlJc w:val="left"/>
      <w:pPr>
        <w:tabs>
          <w:tab w:val="num" w:pos="2090"/>
        </w:tabs>
        <w:ind w:left="2090" w:hanging="360"/>
      </w:pPr>
      <w:rPr>
        <w:rFonts w:ascii="Wingdings" w:hAnsi="Wingdings" w:hint="default"/>
      </w:rPr>
    </w:lvl>
    <w:lvl w:ilvl="3" w:tplc="08070001" w:tentative="1">
      <w:start w:val="1"/>
      <w:numFmt w:val="bullet"/>
      <w:lvlText w:val=""/>
      <w:lvlJc w:val="left"/>
      <w:pPr>
        <w:tabs>
          <w:tab w:val="num" w:pos="2810"/>
        </w:tabs>
        <w:ind w:left="2810" w:hanging="360"/>
      </w:pPr>
      <w:rPr>
        <w:rFonts w:ascii="Symbol" w:hAnsi="Symbol" w:hint="default"/>
      </w:rPr>
    </w:lvl>
    <w:lvl w:ilvl="4" w:tplc="08070003" w:tentative="1">
      <w:start w:val="1"/>
      <w:numFmt w:val="bullet"/>
      <w:lvlText w:val="o"/>
      <w:lvlJc w:val="left"/>
      <w:pPr>
        <w:tabs>
          <w:tab w:val="num" w:pos="3530"/>
        </w:tabs>
        <w:ind w:left="3530" w:hanging="360"/>
      </w:pPr>
      <w:rPr>
        <w:rFonts w:ascii="Courier New" w:hAnsi="Courier New" w:cs="Symbol" w:hint="default"/>
      </w:rPr>
    </w:lvl>
    <w:lvl w:ilvl="5" w:tplc="08070005" w:tentative="1">
      <w:start w:val="1"/>
      <w:numFmt w:val="bullet"/>
      <w:lvlText w:val=""/>
      <w:lvlJc w:val="left"/>
      <w:pPr>
        <w:tabs>
          <w:tab w:val="num" w:pos="4250"/>
        </w:tabs>
        <w:ind w:left="4250" w:hanging="360"/>
      </w:pPr>
      <w:rPr>
        <w:rFonts w:ascii="Wingdings" w:hAnsi="Wingdings" w:hint="default"/>
      </w:rPr>
    </w:lvl>
    <w:lvl w:ilvl="6" w:tplc="08070001" w:tentative="1">
      <w:start w:val="1"/>
      <w:numFmt w:val="bullet"/>
      <w:lvlText w:val=""/>
      <w:lvlJc w:val="left"/>
      <w:pPr>
        <w:tabs>
          <w:tab w:val="num" w:pos="4970"/>
        </w:tabs>
        <w:ind w:left="4970" w:hanging="360"/>
      </w:pPr>
      <w:rPr>
        <w:rFonts w:ascii="Symbol" w:hAnsi="Symbol" w:hint="default"/>
      </w:rPr>
    </w:lvl>
    <w:lvl w:ilvl="7" w:tplc="08070003" w:tentative="1">
      <w:start w:val="1"/>
      <w:numFmt w:val="bullet"/>
      <w:lvlText w:val="o"/>
      <w:lvlJc w:val="left"/>
      <w:pPr>
        <w:tabs>
          <w:tab w:val="num" w:pos="5690"/>
        </w:tabs>
        <w:ind w:left="5690" w:hanging="360"/>
      </w:pPr>
      <w:rPr>
        <w:rFonts w:ascii="Courier New" w:hAnsi="Courier New" w:cs="Symbol" w:hint="default"/>
      </w:rPr>
    </w:lvl>
    <w:lvl w:ilvl="8" w:tplc="08070005" w:tentative="1">
      <w:start w:val="1"/>
      <w:numFmt w:val="bullet"/>
      <w:lvlText w:val=""/>
      <w:lvlJc w:val="left"/>
      <w:pPr>
        <w:tabs>
          <w:tab w:val="num" w:pos="6410"/>
        </w:tabs>
        <w:ind w:left="6410" w:hanging="360"/>
      </w:pPr>
      <w:rPr>
        <w:rFonts w:ascii="Wingdings" w:hAnsi="Wingdings" w:hint="default"/>
      </w:rPr>
    </w:lvl>
  </w:abstractNum>
  <w:abstractNum w:abstractNumId="2" w15:restartNumberingAfterBreak="0">
    <w:nsid w:val="09C620ED"/>
    <w:multiLevelType w:val="hybridMultilevel"/>
    <w:tmpl w:val="A8C4067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7142B3"/>
    <w:multiLevelType w:val="hybridMultilevel"/>
    <w:tmpl w:val="2F06669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DF4604"/>
    <w:multiLevelType w:val="hybridMultilevel"/>
    <w:tmpl w:val="B91AAEDE"/>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1B2F15"/>
    <w:multiLevelType w:val="hybridMultilevel"/>
    <w:tmpl w:val="CEAC2A7E"/>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0116E9"/>
    <w:multiLevelType w:val="hybridMultilevel"/>
    <w:tmpl w:val="4E64C1BE"/>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4036A62"/>
    <w:multiLevelType w:val="hybridMultilevel"/>
    <w:tmpl w:val="032E7B0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4A953EC"/>
    <w:multiLevelType w:val="hybridMultilevel"/>
    <w:tmpl w:val="B0286206"/>
    <w:lvl w:ilvl="0" w:tplc="C5AAA720">
      <w:start w:val="1"/>
      <w:numFmt w:val="bullet"/>
      <w:lvlText w:val="-"/>
      <w:lvlJc w:val="left"/>
      <w:pPr>
        <w:ind w:left="765" w:hanging="360"/>
      </w:pPr>
      <w:rPr>
        <w:rFonts w:ascii="Sitka Subheading" w:hAnsi="Sitka Subheading"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9" w15:restartNumberingAfterBreak="0">
    <w:nsid w:val="151F0232"/>
    <w:multiLevelType w:val="hybridMultilevel"/>
    <w:tmpl w:val="CF72F278"/>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738794D"/>
    <w:multiLevelType w:val="hybridMultilevel"/>
    <w:tmpl w:val="932EED0A"/>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2867F5"/>
    <w:multiLevelType w:val="hybridMultilevel"/>
    <w:tmpl w:val="E1200E40"/>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C342EF5"/>
    <w:multiLevelType w:val="hybridMultilevel"/>
    <w:tmpl w:val="77BCC8BA"/>
    <w:lvl w:ilvl="0" w:tplc="08070017">
      <w:start w:val="1"/>
      <w:numFmt w:val="lowerLetter"/>
      <w:lvlText w:val="%1)"/>
      <w:lvlJc w:val="left"/>
      <w:pPr>
        <w:ind w:left="24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D5F6EC8"/>
    <w:multiLevelType w:val="hybridMultilevel"/>
    <w:tmpl w:val="890CFE96"/>
    <w:lvl w:ilvl="0" w:tplc="F7CCDEFC">
      <w:numFmt w:val="bullet"/>
      <w:lvlText w:val="-"/>
      <w:lvlJc w:val="left"/>
      <w:pPr>
        <w:ind w:left="720" w:hanging="360"/>
      </w:pPr>
      <w:rPr>
        <w:rFonts w:ascii="Arial" w:eastAsiaTheme="minorHAnsi"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FC32AAF"/>
    <w:multiLevelType w:val="hybridMultilevel"/>
    <w:tmpl w:val="7746548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37921E9"/>
    <w:multiLevelType w:val="hybridMultilevel"/>
    <w:tmpl w:val="5AE6ADC6"/>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A733C08"/>
    <w:multiLevelType w:val="hybridMultilevel"/>
    <w:tmpl w:val="951CCA3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DEB4A6E"/>
    <w:multiLevelType w:val="hybridMultilevel"/>
    <w:tmpl w:val="5EB6E2CE"/>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F951614"/>
    <w:multiLevelType w:val="hybridMultilevel"/>
    <w:tmpl w:val="7214D2CC"/>
    <w:lvl w:ilvl="0" w:tplc="C5AAA720">
      <w:start w:val="1"/>
      <w:numFmt w:val="bullet"/>
      <w:lvlText w:val="-"/>
      <w:lvlJc w:val="left"/>
      <w:pPr>
        <w:ind w:left="981" w:hanging="360"/>
      </w:pPr>
      <w:rPr>
        <w:rFonts w:ascii="Sitka Subheading" w:hAnsi="Sitka Subheading" w:hint="default"/>
      </w:rPr>
    </w:lvl>
    <w:lvl w:ilvl="1" w:tplc="08070003" w:tentative="1">
      <w:start w:val="1"/>
      <w:numFmt w:val="bullet"/>
      <w:lvlText w:val="o"/>
      <w:lvlJc w:val="left"/>
      <w:pPr>
        <w:ind w:left="1701" w:hanging="360"/>
      </w:pPr>
      <w:rPr>
        <w:rFonts w:ascii="Courier New" w:hAnsi="Courier New" w:cs="Courier New" w:hint="default"/>
      </w:rPr>
    </w:lvl>
    <w:lvl w:ilvl="2" w:tplc="08070005" w:tentative="1">
      <w:start w:val="1"/>
      <w:numFmt w:val="bullet"/>
      <w:lvlText w:val=""/>
      <w:lvlJc w:val="left"/>
      <w:pPr>
        <w:ind w:left="2421" w:hanging="360"/>
      </w:pPr>
      <w:rPr>
        <w:rFonts w:ascii="Wingdings" w:hAnsi="Wingdings" w:hint="default"/>
      </w:rPr>
    </w:lvl>
    <w:lvl w:ilvl="3" w:tplc="08070001" w:tentative="1">
      <w:start w:val="1"/>
      <w:numFmt w:val="bullet"/>
      <w:lvlText w:val=""/>
      <w:lvlJc w:val="left"/>
      <w:pPr>
        <w:ind w:left="3141" w:hanging="360"/>
      </w:pPr>
      <w:rPr>
        <w:rFonts w:ascii="Symbol" w:hAnsi="Symbol" w:hint="default"/>
      </w:rPr>
    </w:lvl>
    <w:lvl w:ilvl="4" w:tplc="08070003" w:tentative="1">
      <w:start w:val="1"/>
      <w:numFmt w:val="bullet"/>
      <w:lvlText w:val="o"/>
      <w:lvlJc w:val="left"/>
      <w:pPr>
        <w:ind w:left="3861" w:hanging="360"/>
      </w:pPr>
      <w:rPr>
        <w:rFonts w:ascii="Courier New" w:hAnsi="Courier New" w:cs="Courier New" w:hint="default"/>
      </w:rPr>
    </w:lvl>
    <w:lvl w:ilvl="5" w:tplc="08070005" w:tentative="1">
      <w:start w:val="1"/>
      <w:numFmt w:val="bullet"/>
      <w:lvlText w:val=""/>
      <w:lvlJc w:val="left"/>
      <w:pPr>
        <w:ind w:left="4581" w:hanging="360"/>
      </w:pPr>
      <w:rPr>
        <w:rFonts w:ascii="Wingdings" w:hAnsi="Wingdings" w:hint="default"/>
      </w:rPr>
    </w:lvl>
    <w:lvl w:ilvl="6" w:tplc="08070001" w:tentative="1">
      <w:start w:val="1"/>
      <w:numFmt w:val="bullet"/>
      <w:lvlText w:val=""/>
      <w:lvlJc w:val="left"/>
      <w:pPr>
        <w:ind w:left="5301" w:hanging="360"/>
      </w:pPr>
      <w:rPr>
        <w:rFonts w:ascii="Symbol" w:hAnsi="Symbol" w:hint="default"/>
      </w:rPr>
    </w:lvl>
    <w:lvl w:ilvl="7" w:tplc="08070003" w:tentative="1">
      <w:start w:val="1"/>
      <w:numFmt w:val="bullet"/>
      <w:lvlText w:val="o"/>
      <w:lvlJc w:val="left"/>
      <w:pPr>
        <w:ind w:left="6021" w:hanging="360"/>
      </w:pPr>
      <w:rPr>
        <w:rFonts w:ascii="Courier New" w:hAnsi="Courier New" w:cs="Courier New" w:hint="default"/>
      </w:rPr>
    </w:lvl>
    <w:lvl w:ilvl="8" w:tplc="08070005" w:tentative="1">
      <w:start w:val="1"/>
      <w:numFmt w:val="bullet"/>
      <w:lvlText w:val=""/>
      <w:lvlJc w:val="left"/>
      <w:pPr>
        <w:ind w:left="6741" w:hanging="360"/>
      </w:pPr>
      <w:rPr>
        <w:rFonts w:ascii="Wingdings" w:hAnsi="Wingdings" w:hint="default"/>
      </w:rPr>
    </w:lvl>
  </w:abstractNum>
  <w:abstractNum w:abstractNumId="20" w15:restartNumberingAfterBreak="0">
    <w:nsid w:val="326059EF"/>
    <w:multiLevelType w:val="hybridMultilevel"/>
    <w:tmpl w:val="CC185DC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2A64F45"/>
    <w:multiLevelType w:val="hybridMultilevel"/>
    <w:tmpl w:val="8CB8000A"/>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2EC41F1"/>
    <w:multiLevelType w:val="hybridMultilevel"/>
    <w:tmpl w:val="16B0A006"/>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30203DC"/>
    <w:multiLevelType w:val="hybridMultilevel"/>
    <w:tmpl w:val="63CE5D3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5ED08CB"/>
    <w:multiLevelType w:val="hybridMultilevel"/>
    <w:tmpl w:val="E5942526"/>
    <w:lvl w:ilvl="0" w:tplc="56DEE75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61623AB"/>
    <w:multiLevelType w:val="hybridMultilevel"/>
    <w:tmpl w:val="025E06F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6F4645B"/>
    <w:multiLevelType w:val="hybridMultilevel"/>
    <w:tmpl w:val="6F6AA73C"/>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977581E"/>
    <w:multiLevelType w:val="hybridMultilevel"/>
    <w:tmpl w:val="6E5AFC04"/>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E912EE"/>
    <w:multiLevelType w:val="hybridMultilevel"/>
    <w:tmpl w:val="D9E24E7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55C0DF2"/>
    <w:multiLevelType w:val="hybridMultilevel"/>
    <w:tmpl w:val="6B22574A"/>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C0D46FD"/>
    <w:multiLevelType w:val="multilevel"/>
    <w:tmpl w:val="61C43950"/>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1" w15:restartNumberingAfterBreak="0">
    <w:nsid w:val="4EFC5D6F"/>
    <w:multiLevelType w:val="hybridMultilevel"/>
    <w:tmpl w:val="4920A938"/>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09106EA"/>
    <w:multiLevelType w:val="hybridMultilevel"/>
    <w:tmpl w:val="C5C258E8"/>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1EB70BF"/>
    <w:multiLevelType w:val="hybridMultilevel"/>
    <w:tmpl w:val="20466050"/>
    <w:lvl w:ilvl="0" w:tplc="F7CCDEFC">
      <w:numFmt w:val="bullet"/>
      <w:lvlText w:val="-"/>
      <w:lvlJc w:val="left"/>
      <w:pPr>
        <w:ind w:left="720" w:hanging="360"/>
      </w:pPr>
      <w:rPr>
        <w:rFonts w:ascii="Arial" w:eastAsiaTheme="minorHAnsi" w:hAnsi="Arial" w:cs="Arial" w:hint="default"/>
      </w:rPr>
    </w:lvl>
    <w:lvl w:ilvl="1" w:tplc="7234CA9E">
      <w:start w:val="1"/>
      <w:numFmt w:val="bullet"/>
      <w:lvlText w:val="–"/>
      <w:lvlJc w:val="left"/>
      <w:pPr>
        <w:ind w:left="1440" w:hanging="360"/>
      </w:pPr>
      <w:rPr>
        <w:rFonts w:ascii="Arial" w:eastAsia="Times New Roman"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25A1CF7"/>
    <w:multiLevelType w:val="hybridMultilevel"/>
    <w:tmpl w:val="2C808D3A"/>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2AF45B6"/>
    <w:multiLevelType w:val="hybridMultilevel"/>
    <w:tmpl w:val="B7E2FDA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540F1415"/>
    <w:multiLevelType w:val="hybridMultilevel"/>
    <w:tmpl w:val="22FEDE64"/>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5D51F74"/>
    <w:multiLevelType w:val="hybridMultilevel"/>
    <w:tmpl w:val="93966A86"/>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5768047B"/>
    <w:multiLevelType w:val="hybridMultilevel"/>
    <w:tmpl w:val="07FC9D5C"/>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BD5525C"/>
    <w:multiLevelType w:val="hybridMultilevel"/>
    <w:tmpl w:val="8AC4284E"/>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C2A743D"/>
    <w:multiLevelType w:val="hybridMultilevel"/>
    <w:tmpl w:val="400C5FBA"/>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5C5E5CED"/>
    <w:multiLevelType w:val="hybridMultilevel"/>
    <w:tmpl w:val="7534E8CE"/>
    <w:lvl w:ilvl="0" w:tplc="F7CCDEF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5EBB6B6A"/>
    <w:multiLevelType w:val="hybridMultilevel"/>
    <w:tmpl w:val="17BE384C"/>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5F421EBD"/>
    <w:multiLevelType w:val="hybridMultilevel"/>
    <w:tmpl w:val="BBC88E16"/>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603769BE"/>
    <w:multiLevelType w:val="hybridMultilevel"/>
    <w:tmpl w:val="D7BE2390"/>
    <w:lvl w:ilvl="0" w:tplc="C5AAA720">
      <w:start w:val="1"/>
      <w:numFmt w:val="bullet"/>
      <w:lvlText w:val="-"/>
      <w:lvlJc w:val="left"/>
      <w:pPr>
        <w:ind w:left="1080" w:hanging="360"/>
      </w:pPr>
      <w:rPr>
        <w:rFonts w:ascii="Sitka Subheading" w:hAnsi="Sitka Subheading"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6" w15:restartNumberingAfterBreak="0">
    <w:nsid w:val="60EF73A0"/>
    <w:multiLevelType w:val="hybridMultilevel"/>
    <w:tmpl w:val="B6EE791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6721218A"/>
    <w:multiLevelType w:val="hybridMultilevel"/>
    <w:tmpl w:val="C6DEEAFA"/>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67741E86"/>
    <w:multiLevelType w:val="hybridMultilevel"/>
    <w:tmpl w:val="7E52A78A"/>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68677B6F"/>
    <w:multiLevelType w:val="hybridMultilevel"/>
    <w:tmpl w:val="4810DE7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8BA7839"/>
    <w:multiLevelType w:val="hybridMultilevel"/>
    <w:tmpl w:val="04BE3006"/>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69455A6D"/>
    <w:multiLevelType w:val="hybridMultilevel"/>
    <w:tmpl w:val="7C22944A"/>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3" w15:restartNumberingAfterBreak="0">
    <w:nsid w:val="707F7FDE"/>
    <w:multiLevelType w:val="hybridMultilevel"/>
    <w:tmpl w:val="8DF8014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4" w15:restartNumberingAfterBreak="0">
    <w:nsid w:val="75865812"/>
    <w:multiLevelType w:val="hybridMultilevel"/>
    <w:tmpl w:val="D9F4E128"/>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7AEA28CD"/>
    <w:multiLevelType w:val="hybridMultilevel"/>
    <w:tmpl w:val="E1E6D8A2"/>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9"/>
  </w:num>
  <w:num w:numId="2">
    <w:abstractNumId w:val="15"/>
  </w:num>
  <w:num w:numId="3">
    <w:abstractNumId w:val="52"/>
  </w:num>
  <w:num w:numId="4">
    <w:abstractNumId w:val="30"/>
  </w:num>
  <w:num w:numId="5">
    <w:abstractNumId w:val="44"/>
  </w:num>
  <w:num w:numId="6">
    <w:abstractNumId w:val="26"/>
  </w:num>
  <w:num w:numId="7">
    <w:abstractNumId w:val="18"/>
  </w:num>
  <w:num w:numId="8">
    <w:abstractNumId w:val="34"/>
  </w:num>
  <w:num w:numId="9">
    <w:abstractNumId w:val="48"/>
  </w:num>
  <w:num w:numId="10">
    <w:abstractNumId w:val="12"/>
  </w:num>
  <w:num w:numId="11">
    <w:abstractNumId w:val="1"/>
  </w:num>
  <w:num w:numId="12">
    <w:abstractNumId w:val="40"/>
  </w:num>
  <w:num w:numId="13">
    <w:abstractNumId w:val="2"/>
  </w:num>
  <w:num w:numId="14">
    <w:abstractNumId w:val="3"/>
  </w:num>
  <w:num w:numId="15">
    <w:abstractNumId w:val="23"/>
  </w:num>
  <w:num w:numId="16">
    <w:abstractNumId w:val="5"/>
  </w:num>
  <w:num w:numId="17">
    <w:abstractNumId w:val="50"/>
  </w:num>
  <w:num w:numId="18">
    <w:abstractNumId w:val="46"/>
  </w:num>
  <w:num w:numId="19">
    <w:abstractNumId w:val="27"/>
  </w:num>
  <w:num w:numId="20">
    <w:abstractNumId w:val="29"/>
  </w:num>
  <w:num w:numId="21">
    <w:abstractNumId w:val="11"/>
  </w:num>
  <w:num w:numId="22">
    <w:abstractNumId w:val="41"/>
  </w:num>
  <w:num w:numId="23">
    <w:abstractNumId w:val="13"/>
  </w:num>
  <w:num w:numId="24">
    <w:abstractNumId w:val="33"/>
  </w:num>
  <w:num w:numId="25">
    <w:abstractNumId w:val="36"/>
  </w:num>
  <w:num w:numId="26">
    <w:abstractNumId w:val="42"/>
  </w:num>
  <w:num w:numId="27">
    <w:abstractNumId w:val="47"/>
  </w:num>
  <w:num w:numId="28">
    <w:abstractNumId w:val="35"/>
  </w:num>
  <w:num w:numId="29">
    <w:abstractNumId w:val="0"/>
  </w:num>
  <w:num w:numId="30">
    <w:abstractNumId w:val="8"/>
  </w:num>
  <w:num w:numId="31">
    <w:abstractNumId w:val="19"/>
  </w:num>
  <w:num w:numId="32">
    <w:abstractNumId w:val="55"/>
  </w:num>
  <w:num w:numId="33">
    <w:abstractNumId w:val="54"/>
  </w:num>
  <w:num w:numId="34">
    <w:abstractNumId w:val="9"/>
  </w:num>
  <w:num w:numId="35">
    <w:abstractNumId w:val="7"/>
  </w:num>
  <w:num w:numId="36">
    <w:abstractNumId w:val="24"/>
  </w:num>
  <w:num w:numId="37">
    <w:abstractNumId w:val="21"/>
  </w:num>
  <w:num w:numId="38">
    <w:abstractNumId w:val="49"/>
  </w:num>
  <w:num w:numId="39">
    <w:abstractNumId w:val="25"/>
  </w:num>
  <w:num w:numId="40">
    <w:abstractNumId w:val="31"/>
  </w:num>
  <w:num w:numId="41">
    <w:abstractNumId w:val="37"/>
  </w:num>
  <w:num w:numId="42">
    <w:abstractNumId w:val="20"/>
  </w:num>
  <w:num w:numId="43">
    <w:abstractNumId w:val="17"/>
  </w:num>
  <w:num w:numId="44">
    <w:abstractNumId w:val="51"/>
  </w:num>
  <w:num w:numId="45">
    <w:abstractNumId w:val="6"/>
  </w:num>
  <w:num w:numId="46">
    <w:abstractNumId w:val="10"/>
  </w:num>
  <w:num w:numId="47">
    <w:abstractNumId w:val="16"/>
  </w:num>
  <w:num w:numId="48">
    <w:abstractNumId w:val="45"/>
  </w:num>
  <w:num w:numId="49">
    <w:abstractNumId w:val="32"/>
  </w:num>
  <w:num w:numId="50">
    <w:abstractNumId w:val="28"/>
  </w:num>
  <w:num w:numId="51">
    <w:abstractNumId w:val="43"/>
  </w:num>
  <w:num w:numId="52">
    <w:abstractNumId w:val="53"/>
  </w:num>
  <w:num w:numId="53">
    <w:abstractNumId w:val="4"/>
  </w:num>
  <w:num w:numId="54">
    <w:abstractNumId w:val="14"/>
  </w:num>
  <w:num w:numId="55">
    <w:abstractNumId w:val="38"/>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B"/>
    <w:rsid w:val="00002978"/>
    <w:rsid w:val="000057D5"/>
    <w:rsid w:val="000074F5"/>
    <w:rsid w:val="0001010F"/>
    <w:rsid w:val="000116E1"/>
    <w:rsid w:val="000118C1"/>
    <w:rsid w:val="00015D48"/>
    <w:rsid w:val="0002147A"/>
    <w:rsid w:val="00022547"/>
    <w:rsid w:val="00025642"/>
    <w:rsid w:val="000258FF"/>
    <w:rsid w:val="000266B7"/>
    <w:rsid w:val="0002739A"/>
    <w:rsid w:val="00032B92"/>
    <w:rsid w:val="000409C8"/>
    <w:rsid w:val="00041700"/>
    <w:rsid w:val="0004410F"/>
    <w:rsid w:val="00045DA0"/>
    <w:rsid w:val="0004775B"/>
    <w:rsid w:val="000539A6"/>
    <w:rsid w:val="00054BDC"/>
    <w:rsid w:val="000610F6"/>
    <w:rsid w:val="00061F5D"/>
    <w:rsid w:val="00063BC2"/>
    <w:rsid w:val="000701F1"/>
    <w:rsid w:val="0007095A"/>
    <w:rsid w:val="00071780"/>
    <w:rsid w:val="000822A6"/>
    <w:rsid w:val="000823C7"/>
    <w:rsid w:val="00084759"/>
    <w:rsid w:val="00087487"/>
    <w:rsid w:val="00095CB1"/>
    <w:rsid w:val="0009664E"/>
    <w:rsid w:val="00096E8E"/>
    <w:rsid w:val="00097476"/>
    <w:rsid w:val="000A1884"/>
    <w:rsid w:val="000A42E5"/>
    <w:rsid w:val="000B0159"/>
    <w:rsid w:val="000B36C9"/>
    <w:rsid w:val="000B595D"/>
    <w:rsid w:val="000B64EC"/>
    <w:rsid w:val="000C18A2"/>
    <w:rsid w:val="000C49C1"/>
    <w:rsid w:val="000C5AA0"/>
    <w:rsid w:val="000D06EA"/>
    <w:rsid w:val="000D1743"/>
    <w:rsid w:val="000D7F08"/>
    <w:rsid w:val="000E0CEF"/>
    <w:rsid w:val="000E174A"/>
    <w:rsid w:val="000E3E94"/>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3E59"/>
    <w:rsid w:val="00124B68"/>
    <w:rsid w:val="00124F23"/>
    <w:rsid w:val="001273A1"/>
    <w:rsid w:val="00127A77"/>
    <w:rsid w:val="00130557"/>
    <w:rsid w:val="001307C8"/>
    <w:rsid w:val="00134353"/>
    <w:rsid w:val="001375AB"/>
    <w:rsid w:val="00140075"/>
    <w:rsid w:val="00140272"/>
    <w:rsid w:val="001407C6"/>
    <w:rsid w:val="0014124C"/>
    <w:rsid w:val="00144122"/>
    <w:rsid w:val="0014513E"/>
    <w:rsid w:val="001471AF"/>
    <w:rsid w:val="00154677"/>
    <w:rsid w:val="0016119E"/>
    <w:rsid w:val="001617BB"/>
    <w:rsid w:val="00166023"/>
    <w:rsid w:val="00167916"/>
    <w:rsid w:val="0017672D"/>
    <w:rsid w:val="00176F3B"/>
    <w:rsid w:val="00190A82"/>
    <w:rsid w:val="00190DA3"/>
    <w:rsid w:val="00196ABC"/>
    <w:rsid w:val="00196B03"/>
    <w:rsid w:val="00196C0B"/>
    <w:rsid w:val="001A0029"/>
    <w:rsid w:val="001A666F"/>
    <w:rsid w:val="001B166D"/>
    <w:rsid w:val="001B1F85"/>
    <w:rsid w:val="001B4DBF"/>
    <w:rsid w:val="001B5E85"/>
    <w:rsid w:val="001C4D4E"/>
    <w:rsid w:val="001D5CE5"/>
    <w:rsid w:val="001E2720"/>
    <w:rsid w:val="001E3FF4"/>
    <w:rsid w:val="001F2AA2"/>
    <w:rsid w:val="001F4671"/>
    <w:rsid w:val="001F4A7E"/>
    <w:rsid w:val="001F4B8C"/>
    <w:rsid w:val="001F5DB0"/>
    <w:rsid w:val="002008D7"/>
    <w:rsid w:val="00200BE3"/>
    <w:rsid w:val="00203AF7"/>
    <w:rsid w:val="0020616A"/>
    <w:rsid w:val="002141FD"/>
    <w:rsid w:val="002214E4"/>
    <w:rsid w:val="00224C53"/>
    <w:rsid w:val="00224C9B"/>
    <w:rsid w:val="00225571"/>
    <w:rsid w:val="0022685B"/>
    <w:rsid w:val="0023205B"/>
    <w:rsid w:val="00236C8A"/>
    <w:rsid w:val="00243EED"/>
    <w:rsid w:val="00244323"/>
    <w:rsid w:val="00246EC6"/>
    <w:rsid w:val="00254B33"/>
    <w:rsid w:val="0025644A"/>
    <w:rsid w:val="00256F55"/>
    <w:rsid w:val="00266772"/>
    <w:rsid w:val="00267F71"/>
    <w:rsid w:val="002712AE"/>
    <w:rsid w:val="002770BA"/>
    <w:rsid w:val="00290E37"/>
    <w:rsid w:val="0029375B"/>
    <w:rsid w:val="002945F1"/>
    <w:rsid w:val="00295DEC"/>
    <w:rsid w:val="002A3098"/>
    <w:rsid w:val="002B574B"/>
    <w:rsid w:val="002C2DC3"/>
    <w:rsid w:val="002C4AA4"/>
    <w:rsid w:val="002C6EF1"/>
    <w:rsid w:val="002D13A2"/>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4A60"/>
    <w:rsid w:val="00316B83"/>
    <w:rsid w:val="003210FB"/>
    <w:rsid w:val="0032330D"/>
    <w:rsid w:val="00325AC5"/>
    <w:rsid w:val="00333A1B"/>
    <w:rsid w:val="00335339"/>
    <w:rsid w:val="00335941"/>
    <w:rsid w:val="003359D8"/>
    <w:rsid w:val="00336989"/>
    <w:rsid w:val="00336A76"/>
    <w:rsid w:val="00337BD2"/>
    <w:rsid w:val="003400DC"/>
    <w:rsid w:val="0034154C"/>
    <w:rsid w:val="00347770"/>
    <w:rsid w:val="003514EE"/>
    <w:rsid w:val="00351B75"/>
    <w:rsid w:val="003621DB"/>
    <w:rsid w:val="00363671"/>
    <w:rsid w:val="00364EE3"/>
    <w:rsid w:val="00367A93"/>
    <w:rsid w:val="003722B9"/>
    <w:rsid w:val="003757E4"/>
    <w:rsid w:val="00375834"/>
    <w:rsid w:val="00375D0E"/>
    <w:rsid w:val="003771E2"/>
    <w:rsid w:val="00380D67"/>
    <w:rsid w:val="00383381"/>
    <w:rsid w:val="0039090B"/>
    <w:rsid w:val="00396082"/>
    <w:rsid w:val="0039616D"/>
    <w:rsid w:val="00396A4E"/>
    <w:rsid w:val="003A396E"/>
    <w:rsid w:val="003B02F8"/>
    <w:rsid w:val="003B2CBD"/>
    <w:rsid w:val="003B4BF5"/>
    <w:rsid w:val="003D0FAA"/>
    <w:rsid w:val="003D1066"/>
    <w:rsid w:val="003D4FCF"/>
    <w:rsid w:val="003E0D7F"/>
    <w:rsid w:val="003E1593"/>
    <w:rsid w:val="003F1A56"/>
    <w:rsid w:val="003F70F2"/>
    <w:rsid w:val="003F711B"/>
    <w:rsid w:val="004007B2"/>
    <w:rsid w:val="0040593D"/>
    <w:rsid w:val="00410AF1"/>
    <w:rsid w:val="004165DE"/>
    <w:rsid w:val="004212A5"/>
    <w:rsid w:val="00421DB9"/>
    <w:rsid w:val="0042690F"/>
    <w:rsid w:val="00427E73"/>
    <w:rsid w:val="004315A2"/>
    <w:rsid w:val="004378C7"/>
    <w:rsid w:val="0044096D"/>
    <w:rsid w:val="004519B6"/>
    <w:rsid w:val="00452D49"/>
    <w:rsid w:val="00452E96"/>
    <w:rsid w:val="00453B50"/>
    <w:rsid w:val="004607F4"/>
    <w:rsid w:val="004661F7"/>
    <w:rsid w:val="00466CA6"/>
    <w:rsid w:val="00470BD2"/>
    <w:rsid w:val="004714DD"/>
    <w:rsid w:val="0047411C"/>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D7470"/>
    <w:rsid w:val="004E222C"/>
    <w:rsid w:val="004E289A"/>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1F93"/>
    <w:rsid w:val="00542107"/>
    <w:rsid w:val="00542DE9"/>
    <w:rsid w:val="00543724"/>
    <w:rsid w:val="00543872"/>
    <w:rsid w:val="00543CAB"/>
    <w:rsid w:val="00543F57"/>
    <w:rsid w:val="00544D92"/>
    <w:rsid w:val="0054591C"/>
    <w:rsid w:val="00550787"/>
    <w:rsid w:val="00550ABF"/>
    <w:rsid w:val="00550F9B"/>
    <w:rsid w:val="00551F69"/>
    <w:rsid w:val="00554B1D"/>
    <w:rsid w:val="0055630A"/>
    <w:rsid w:val="0056031C"/>
    <w:rsid w:val="0056080A"/>
    <w:rsid w:val="00562702"/>
    <w:rsid w:val="00562E7B"/>
    <w:rsid w:val="00562E82"/>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088A"/>
    <w:rsid w:val="00614396"/>
    <w:rsid w:val="006201A2"/>
    <w:rsid w:val="00621CAF"/>
    <w:rsid w:val="00622FDC"/>
    <w:rsid w:val="00625020"/>
    <w:rsid w:val="00627AFC"/>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B61DA"/>
    <w:rsid w:val="006C055A"/>
    <w:rsid w:val="006C144C"/>
    <w:rsid w:val="006C1669"/>
    <w:rsid w:val="006C1863"/>
    <w:rsid w:val="006D76D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8BE"/>
    <w:rsid w:val="00844DF7"/>
    <w:rsid w:val="008458C8"/>
    <w:rsid w:val="0084639C"/>
    <w:rsid w:val="0085281F"/>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41CA"/>
    <w:rsid w:val="008B6C1A"/>
    <w:rsid w:val="008B6E4E"/>
    <w:rsid w:val="008B72AA"/>
    <w:rsid w:val="008C2769"/>
    <w:rsid w:val="008D07FD"/>
    <w:rsid w:val="008D2891"/>
    <w:rsid w:val="008D331E"/>
    <w:rsid w:val="008D57E8"/>
    <w:rsid w:val="008D6E0C"/>
    <w:rsid w:val="008E2D68"/>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2DAC"/>
    <w:rsid w:val="009344CF"/>
    <w:rsid w:val="00935A5B"/>
    <w:rsid w:val="0093619F"/>
    <w:rsid w:val="00940B38"/>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2F0C"/>
    <w:rsid w:val="00A037AB"/>
    <w:rsid w:val="00A04CC5"/>
    <w:rsid w:val="00A06F53"/>
    <w:rsid w:val="00A12B05"/>
    <w:rsid w:val="00A15841"/>
    <w:rsid w:val="00A21577"/>
    <w:rsid w:val="00A26A74"/>
    <w:rsid w:val="00A30B2B"/>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397E"/>
    <w:rsid w:val="00AA0E6D"/>
    <w:rsid w:val="00AA43EF"/>
    <w:rsid w:val="00AA666C"/>
    <w:rsid w:val="00AB1032"/>
    <w:rsid w:val="00AB601A"/>
    <w:rsid w:val="00AB763D"/>
    <w:rsid w:val="00AC00C8"/>
    <w:rsid w:val="00AC2D5B"/>
    <w:rsid w:val="00AC321A"/>
    <w:rsid w:val="00AC4630"/>
    <w:rsid w:val="00AC6A31"/>
    <w:rsid w:val="00AD138A"/>
    <w:rsid w:val="00AD36B2"/>
    <w:rsid w:val="00AD7AE5"/>
    <w:rsid w:val="00AE2DE1"/>
    <w:rsid w:val="00AE7A5E"/>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1E8"/>
    <w:rsid w:val="00B452C0"/>
    <w:rsid w:val="00B56332"/>
    <w:rsid w:val="00B70D03"/>
    <w:rsid w:val="00B71F06"/>
    <w:rsid w:val="00B803E7"/>
    <w:rsid w:val="00B82098"/>
    <w:rsid w:val="00B82E14"/>
    <w:rsid w:val="00B942C2"/>
    <w:rsid w:val="00B97F73"/>
    <w:rsid w:val="00BA0356"/>
    <w:rsid w:val="00BA4DDE"/>
    <w:rsid w:val="00BA68A9"/>
    <w:rsid w:val="00BA741D"/>
    <w:rsid w:val="00BB49D5"/>
    <w:rsid w:val="00BB5576"/>
    <w:rsid w:val="00BB6C6A"/>
    <w:rsid w:val="00BC3E90"/>
    <w:rsid w:val="00BC655F"/>
    <w:rsid w:val="00BD3717"/>
    <w:rsid w:val="00BD4A9C"/>
    <w:rsid w:val="00BE1E62"/>
    <w:rsid w:val="00BF1688"/>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1D78"/>
    <w:rsid w:val="00C72351"/>
    <w:rsid w:val="00C7482A"/>
    <w:rsid w:val="00C74920"/>
    <w:rsid w:val="00C74FB5"/>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D736F"/>
    <w:rsid w:val="00CE0AE1"/>
    <w:rsid w:val="00CE0B88"/>
    <w:rsid w:val="00CE3C50"/>
    <w:rsid w:val="00CF08BB"/>
    <w:rsid w:val="00CF4B38"/>
    <w:rsid w:val="00D030AD"/>
    <w:rsid w:val="00D07417"/>
    <w:rsid w:val="00D10386"/>
    <w:rsid w:val="00D15439"/>
    <w:rsid w:val="00D156FC"/>
    <w:rsid w:val="00D231DB"/>
    <w:rsid w:val="00D300D8"/>
    <w:rsid w:val="00D30E68"/>
    <w:rsid w:val="00D4115E"/>
    <w:rsid w:val="00D47355"/>
    <w:rsid w:val="00D473FF"/>
    <w:rsid w:val="00D5069D"/>
    <w:rsid w:val="00D50C48"/>
    <w:rsid w:val="00D554AB"/>
    <w:rsid w:val="00D57397"/>
    <w:rsid w:val="00D61996"/>
    <w:rsid w:val="00D61E23"/>
    <w:rsid w:val="00D76935"/>
    <w:rsid w:val="00D85015"/>
    <w:rsid w:val="00D8674A"/>
    <w:rsid w:val="00D9203E"/>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DF6747"/>
    <w:rsid w:val="00E0021E"/>
    <w:rsid w:val="00E029D8"/>
    <w:rsid w:val="00E0430F"/>
    <w:rsid w:val="00E04A81"/>
    <w:rsid w:val="00E05E7B"/>
    <w:rsid w:val="00E136E5"/>
    <w:rsid w:val="00E1409F"/>
    <w:rsid w:val="00E17427"/>
    <w:rsid w:val="00E22965"/>
    <w:rsid w:val="00E233DF"/>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0CA"/>
    <w:rsid w:val="00E66B3B"/>
    <w:rsid w:val="00E66D92"/>
    <w:rsid w:val="00E73CB2"/>
    <w:rsid w:val="00E746D7"/>
    <w:rsid w:val="00E75E18"/>
    <w:rsid w:val="00E839BA"/>
    <w:rsid w:val="00E8428A"/>
    <w:rsid w:val="00E90D03"/>
    <w:rsid w:val="00E949A8"/>
    <w:rsid w:val="00E96364"/>
    <w:rsid w:val="00EA0F01"/>
    <w:rsid w:val="00EA2117"/>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05BC"/>
    <w:rsid w:val="00F016BC"/>
    <w:rsid w:val="00F01EA9"/>
    <w:rsid w:val="00F03F53"/>
    <w:rsid w:val="00F052A0"/>
    <w:rsid w:val="00F0660B"/>
    <w:rsid w:val="00F07D9D"/>
    <w:rsid w:val="00F10696"/>
    <w:rsid w:val="00F11F49"/>
    <w:rsid w:val="00F123AE"/>
    <w:rsid w:val="00F131C4"/>
    <w:rsid w:val="00F13F0C"/>
    <w:rsid w:val="00F1552A"/>
    <w:rsid w:val="00F16C91"/>
    <w:rsid w:val="00F25768"/>
    <w:rsid w:val="00F32B93"/>
    <w:rsid w:val="00F351C6"/>
    <w:rsid w:val="00F37CE6"/>
    <w:rsid w:val="00F37F4F"/>
    <w:rsid w:val="00F417C0"/>
    <w:rsid w:val="00F51185"/>
    <w:rsid w:val="00F52CAB"/>
    <w:rsid w:val="00F54596"/>
    <w:rsid w:val="00F5551A"/>
    <w:rsid w:val="00F60160"/>
    <w:rsid w:val="00F626F3"/>
    <w:rsid w:val="00F644F2"/>
    <w:rsid w:val="00F64D73"/>
    <w:rsid w:val="00F6698B"/>
    <w:rsid w:val="00F70129"/>
    <w:rsid w:val="00F7054A"/>
    <w:rsid w:val="00F70900"/>
    <w:rsid w:val="00F7174D"/>
    <w:rsid w:val="00F72593"/>
    <w:rsid w:val="00F72EF4"/>
    <w:rsid w:val="00F73331"/>
    <w:rsid w:val="00F75275"/>
    <w:rsid w:val="00F800D9"/>
    <w:rsid w:val="00F87174"/>
    <w:rsid w:val="00F91D37"/>
    <w:rsid w:val="00F921E8"/>
    <w:rsid w:val="00F92E65"/>
    <w:rsid w:val="00F9610D"/>
    <w:rsid w:val="00FA4A45"/>
    <w:rsid w:val="00FB239D"/>
    <w:rsid w:val="00FB5828"/>
    <w:rsid w:val="00FB657F"/>
    <w:rsid w:val="00FB7DDF"/>
    <w:rsid w:val="00FC4C1C"/>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14E72676-EF68-41A3-9A0E-AE360B81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Kleinschrif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Kleinschrift">
    <w:name w:val="Kleinschrift"/>
    <w:basedOn w:val="Standard"/>
    <w:qFormat/>
    <w:rsid w:val="0014124C"/>
    <w:rPr>
      <w:sz w:val="18"/>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Kleinschrif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Kleinschrif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0E3E94"/>
    <w:pPr>
      <w:shd w:val="clear" w:color="auto" w:fill="D8DCDE"/>
      <w:spacing w:line="323" w:lineRule="atLeast"/>
    </w:pPr>
    <w:rPr>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Kleinschrift"/>
    <w:next w:val="Kleinschrift"/>
    <w:uiPriority w:val="18"/>
    <w:semiHidden/>
    <w:rsid w:val="00225571"/>
    <w:pPr>
      <w:numPr>
        <w:ilvl w:val="1"/>
        <w:numId w:val="2"/>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Marginale">
    <w:name w:val="Marginale"/>
    <w:basedOn w:val="Standard"/>
    <w:next w:val="Standard"/>
    <w:rsid w:val="008B72A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Standard9">
    <w:name w:val="Standard 9"/>
    <w:basedOn w:val="Standard"/>
    <w:rsid w:val="0056031C"/>
    <w:pPr>
      <w:spacing w:line="240" w:lineRule="auto"/>
    </w:pPr>
    <w:rPr>
      <w:rFonts w:ascii="Arial" w:eastAsia="Times New Roman" w:hAnsi="Arial" w:cs="Times New Roman"/>
      <w:spacing w:val="0"/>
      <w:sz w:val="18"/>
      <w:szCs w:val="20"/>
      <w:lang w:eastAsia="de-DE"/>
    </w:rPr>
  </w:style>
  <w:style w:type="paragraph" w:customStyle="1" w:styleId="Fliesstextklein9PktChar">
    <w:name w:val="Fliesstext klein 9 Pkt Char"/>
    <w:basedOn w:val="Standard"/>
    <w:autoRedefine/>
    <w:rsid w:val="00A21577"/>
    <w:pPr>
      <w:widowControl w:val="0"/>
      <w:tabs>
        <w:tab w:val="left" w:pos="559"/>
        <w:tab w:val="left" w:pos="1126"/>
        <w:tab w:val="left" w:pos="1827"/>
        <w:tab w:val="right" w:pos="4386"/>
      </w:tabs>
      <w:spacing w:line="240" w:lineRule="atLeast"/>
      <w:ind w:left="-8" w:firstLine="8"/>
    </w:pPr>
    <w:rPr>
      <w:rFonts w:ascii="Arial" w:eastAsia="Times New Roman" w:hAnsi="Arial" w:cs="Times New Roman"/>
      <w:spacing w:val="0"/>
      <w:sz w:val="18"/>
      <w:szCs w:val="20"/>
      <w:lang w:val="de-DE" w:eastAsia="de-DE"/>
    </w:rPr>
  </w:style>
  <w:style w:type="character" w:styleId="Kommentarzeichen">
    <w:name w:val="annotation reference"/>
    <w:semiHidden/>
    <w:rsid w:val="00A21577"/>
    <w:rPr>
      <w:sz w:val="16"/>
      <w:szCs w:val="16"/>
    </w:rPr>
  </w:style>
  <w:style w:type="paragraph" w:customStyle="1" w:styleId="Tabulator1">
    <w:name w:val="Tabulator 1"/>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2">
    <w:name w:val="Tabulator 2"/>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3">
    <w:name w:val="Tabulator 3"/>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4">
    <w:name w:val="Tabulator 4"/>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1">
    <w:name w:val="Tabelle 1"/>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2">
    <w:name w:val="Tabelle 2"/>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3">
    <w:name w:val="Tabelle 3"/>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berschrift31">
    <w:name w:val="Überschrift 3.1"/>
    <w:basedOn w:val="berschrift1"/>
    <w:rsid w:val="00A21577"/>
    <w:pPr>
      <w:keepNext w:val="0"/>
      <w:keepLines w:val="0"/>
      <w:tabs>
        <w:tab w:val="left" w:pos="1134"/>
        <w:tab w:val="left" w:pos="1827"/>
        <w:tab w:val="right" w:pos="5382"/>
      </w:tabs>
      <w:spacing w:before="0" w:after="0" w:line="240" w:lineRule="auto"/>
      <w:outlineLvl w:val="9"/>
    </w:pPr>
    <w:rPr>
      <w:rFonts w:ascii="Arial" w:eastAsia="Times New Roman" w:hAnsi="Arial" w:cs="Times New Roman"/>
      <w:b w:val="0"/>
      <w:bCs/>
      <w:caps/>
      <w:spacing w:val="0"/>
      <w:sz w:val="22"/>
      <w:szCs w:val="20"/>
      <w:lang w:eastAsia="de-DE"/>
    </w:rPr>
  </w:style>
  <w:style w:type="paragraph" w:customStyle="1" w:styleId="berschrift22">
    <w:name w:val="Überschrift 2.2"/>
    <w:basedOn w:val="berschrift2"/>
    <w:rsid w:val="00A21577"/>
    <w:pPr>
      <w:keepLines w:val="0"/>
      <w:tabs>
        <w:tab w:val="left" w:pos="567"/>
        <w:tab w:val="right" w:pos="765"/>
        <w:tab w:val="left" w:pos="1827"/>
      </w:tabs>
      <w:spacing w:before="0" w:after="0" w:line="240" w:lineRule="atLeast"/>
    </w:pPr>
    <w:rPr>
      <w:rFonts w:ascii="Arial" w:eastAsia="Times New Roman" w:hAnsi="Arial" w:cs="Times New Roman"/>
      <w:bCs/>
      <w:i/>
      <w:spacing w:val="0"/>
      <w:sz w:val="22"/>
      <w:szCs w:val="20"/>
      <w:lang w:eastAsia="de-DE"/>
    </w:rPr>
  </w:style>
  <w:style w:type="paragraph" w:customStyle="1" w:styleId="Verzeichnis10">
    <w:name w:val="Verzeichnis 10"/>
    <w:basedOn w:val="Verzeichnis1"/>
    <w:autoRedefine/>
    <w:rsid w:val="00A21577"/>
    <w:pPr>
      <w:shd w:val="clear" w:color="auto" w:fill="E6E6E6"/>
      <w:tabs>
        <w:tab w:val="clear" w:pos="7371"/>
        <w:tab w:val="left" w:pos="1134"/>
        <w:tab w:val="left" w:pos="1827"/>
        <w:tab w:val="left" w:pos="3686"/>
        <w:tab w:val="right" w:pos="8931"/>
      </w:tabs>
      <w:spacing w:before="0" w:line="240" w:lineRule="auto"/>
      <w:ind w:left="2552" w:right="0" w:hanging="1"/>
    </w:pPr>
    <w:rPr>
      <w:rFonts w:ascii="Arial" w:eastAsia="Times New Roman" w:hAnsi="Arial" w:cs="Times New Roman"/>
      <w:b w:val="0"/>
      <w:i/>
      <w:noProof/>
      <w:spacing w:val="0"/>
      <w:sz w:val="22"/>
      <w:szCs w:val="20"/>
      <w:lang w:eastAsia="de-DE"/>
    </w:rPr>
  </w:style>
  <w:style w:type="character" w:customStyle="1" w:styleId="BesuchterHyperlink">
    <w:name w:val="BesuchterHyperlink"/>
    <w:rsid w:val="00A21577"/>
    <w:rPr>
      <w:color w:val="800080"/>
      <w:u w:val="single"/>
    </w:rPr>
  </w:style>
  <w:style w:type="paragraph" w:styleId="Kommentartext">
    <w:name w:val="annotation text"/>
    <w:basedOn w:val="Standard"/>
    <w:link w:val="KommentartextZchn"/>
    <w:semiHidden/>
    <w:rsid w:val="00A21577"/>
    <w:pPr>
      <w:spacing w:line="240" w:lineRule="auto"/>
    </w:pPr>
    <w:rPr>
      <w:rFonts w:ascii="Arial" w:eastAsia="Times New Roman" w:hAnsi="Arial" w:cs="Times New Roman"/>
      <w:bCs w:val="0"/>
      <w:spacing w:val="0"/>
      <w:sz w:val="20"/>
      <w:szCs w:val="20"/>
      <w:lang w:eastAsia="de-DE"/>
    </w:rPr>
  </w:style>
  <w:style w:type="character" w:customStyle="1" w:styleId="KommentartextZchn">
    <w:name w:val="Kommentartext Zchn"/>
    <w:basedOn w:val="Absatz-Standardschriftart"/>
    <w:link w:val="Kommentartext"/>
    <w:semiHidden/>
    <w:rsid w:val="00A2157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A21577"/>
    <w:rPr>
      <w:b/>
      <w:bCs/>
    </w:rPr>
  </w:style>
  <w:style w:type="character" w:customStyle="1" w:styleId="KommentarthemaZchn">
    <w:name w:val="Kommentarthema Zchn"/>
    <w:basedOn w:val="KommentartextZchn"/>
    <w:link w:val="Kommentarthema"/>
    <w:semiHidden/>
    <w:rsid w:val="00A21577"/>
    <w:rPr>
      <w:rFonts w:ascii="Arial" w:eastAsia="Times New Roman" w:hAnsi="Arial" w:cs="Times New Roman"/>
      <w:b/>
      <w:bCs/>
      <w:sz w:val="20"/>
      <w:szCs w:val="20"/>
      <w:lang w:eastAsia="de-DE"/>
    </w:rPr>
  </w:style>
  <w:style w:type="paragraph" w:styleId="berarbeitung">
    <w:name w:val="Revision"/>
    <w:hidden/>
    <w:uiPriority w:val="99"/>
    <w:semiHidden/>
    <w:rsid w:val="00A21577"/>
    <w:pPr>
      <w:spacing w:after="0" w:line="240" w:lineRule="auto"/>
    </w:pPr>
    <w:rPr>
      <w:rFonts w:ascii="Arial" w:eastAsia="Times New Roman" w:hAnsi="Arial" w:cs="Times New Roman"/>
      <w:szCs w:val="20"/>
      <w:lang w:eastAsia="de-DE"/>
    </w:rPr>
  </w:style>
  <w:style w:type="character" w:customStyle="1" w:styleId="completematch">
    <w:name w:val="complete_match"/>
    <w:basedOn w:val="Absatz-Standardschriftart"/>
    <w:rsid w:val="00A21577"/>
  </w:style>
  <w:style w:type="character" w:customStyle="1" w:styleId="artref">
    <w:name w:val="artref"/>
    <w:basedOn w:val="Absatz-Standardschriftart"/>
    <w:rsid w:val="00A2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umplanung.dij.be.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1ACF925-C4E6-4BDB-A05F-0BAAA0092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11069</Words>
  <Characters>69736</Characters>
  <Application>Microsoft Office Word</Application>
  <DocSecurity>0</DocSecurity>
  <Lines>581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Baureglement</dc:title>
  <dc:creator/>
  <cp:lastModifiedBy>Wegmüller Ursula, DIJ-AGR-GeM</cp:lastModifiedBy>
  <cp:revision>17</cp:revision>
  <cp:lastPrinted>2019-09-11T20:00:00Z</cp:lastPrinted>
  <dcterms:created xsi:type="dcterms:W3CDTF">2022-11-28T08:53:00Z</dcterms:created>
  <dcterms:modified xsi:type="dcterms:W3CDTF">2024-07-12T14:45:00Z</dcterms:modified>
  <dc:language>Deutsch</dc:language>
</cp:coreProperties>
</file>